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90E" w:rsidRDefault="00A3390E" w:rsidP="00A3390E">
      <w:pPr>
        <w:pStyle w:val="Default"/>
      </w:pPr>
      <w:bookmarkStart w:id="0" w:name="_GoBack"/>
      <w:bookmarkEnd w:id="0"/>
    </w:p>
    <w:p w:rsidR="00A3390E" w:rsidRPr="00E54EFC" w:rsidRDefault="00A3390E" w:rsidP="00A3390E">
      <w:pPr>
        <w:pStyle w:val="Default"/>
        <w:rPr>
          <w:sz w:val="23"/>
          <w:szCs w:val="23"/>
        </w:rPr>
      </w:pPr>
      <w:r>
        <w:rPr>
          <w:b/>
          <w:bCs/>
          <w:sz w:val="23"/>
          <w:szCs w:val="23"/>
        </w:rPr>
        <w:t xml:space="preserve">Pupil Premium </w:t>
      </w:r>
      <w:r w:rsidRPr="00E54EFC">
        <w:rPr>
          <w:b/>
          <w:bCs/>
          <w:sz w:val="23"/>
          <w:szCs w:val="23"/>
        </w:rPr>
        <w:t>201</w:t>
      </w:r>
      <w:r w:rsidR="00B05133" w:rsidRPr="00E54EFC">
        <w:rPr>
          <w:b/>
          <w:bCs/>
          <w:sz w:val="23"/>
          <w:szCs w:val="23"/>
        </w:rPr>
        <w:t>9</w:t>
      </w:r>
      <w:r w:rsidRPr="00E54EFC">
        <w:rPr>
          <w:b/>
          <w:bCs/>
          <w:sz w:val="23"/>
          <w:szCs w:val="23"/>
        </w:rPr>
        <w:t>-</w:t>
      </w:r>
      <w:r w:rsidR="00B05133" w:rsidRPr="00E54EFC">
        <w:rPr>
          <w:b/>
          <w:bCs/>
          <w:sz w:val="23"/>
          <w:szCs w:val="23"/>
        </w:rPr>
        <w:t>2</w:t>
      </w:r>
      <w:r w:rsidR="000A482E" w:rsidRPr="00CA6124">
        <w:rPr>
          <w:b/>
          <w:bCs/>
          <w:color w:val="auto"/>
          <w:sz w:val="23"/>
          <w:szCs w:val="23"/>
        </w:rPr>
        <w:t>1</w:t>
      </w:r>
      <w:r w:rsidRPr="00E54EFC">
        <w:rPr>
          <w:b/>
          <w:bCs/>
          <w:sz w:val="23"/>
          <w:szCs w:val="23"/>
        </w:rPr>
        <w:t xml:space="preserve"> </w:t>
      </w:r>
    </w:p>
    <w:p w:rsidR="00A3390E" w:rsidRPr="00E54EFC" w:rsidRDefault="00A3390E" w:rsidP="00A3390E">
      <w:pPr>
        <w:pStyle w:val="Default"/>
        <w:rPr>
          <w:rFonts w:asciiTheme="minorHAnsi" w:hAnsiTheme="minorHAnsi" w:cstheme="minorHAnsi"/>
        </w:rPr>
      </w:pPr>
      <w:r w:rsidRPr="00E54EFC">
        <w:rPr>
          <w:rFonts w:asciiTheme="minorHAnsi" w:hAnsiTheme="minorHAnsi" w:cstheme="minorHAnsi"/>
        </w:rPr>
        <w:t>The Pupil Premium Grant (PPG), which is additional to main school funding, is the Government’s initiative to address the current underlying inequalities between children eligible for free school meals (FSM)</w:t>
      </w:r>
      <w:r w:rsidR="00F81FF1" w:rsidRPr="00E54EFC">
        <w:rPr>
          <w:rFonts w:asciiTheme="minorHAnsi" w:hAnsiTheme="minorHAnsi" w:cstheme="minorHAnsi"/>
        </w:rPr>
        <w:t>;</w:t>
      </w:r>
      <w:r w:rsidRPr="00E54EFC">
        <w:rPr>
          <w:rFonts w:asciiTheme="minorHAnsi" w:hAnsiTheme="minorHAnsi" w:cstheme="minorHAnsi"/>
        </w:rPr>
        <w:t xml:space="preserve"> and Children</w:t>
      </w:r>
      <w:r w:rsidR="00FC0F06" w:rsidRPr="00E54EFC">
        <w:rPr>
          <w:rFonts w:asciiTheme="minorHAnsi" w:hAnsiTheme="minorHAnsi" w:cstheme="minorHAnsi"/>
        </w:rPr>
        <w:t xml:space="preserve"> Looked After </w:t>
      </w:r>
      <w:r w:rsidRPr="00E54EFC">
        <w:rPr>
          <w:rFonts w:asciiTheme="minorHAnsi" w:hAnsiTheme="minorHAnsi" w:cstheme="minorHAnsi"/>
        </w:rPr>
        <w:t>(</w:t>
      </w:r>
      <w:r w:rsidR="00FC0F06" w:rsidRPr="00E54EFC">
        <w:rPr>
          <w:rFonts w:asciiTheme="minorHAnsi" w:hAnsiTheme="minorHAnsi" w:cstheme="minorHAnsi"/>
        </w:rPr>
        <w:t>CLA</w:t>
      </w:r>
      <w:r w:rsidRPr="00E54EFC">
        <w:rPr>
          <w:rFonts w:asciiTheme="minorHAnsi" w:hAnsiTheme="minorHAnsi" w:cstheme="minorHAnsi"/>
        </w:rPr>
        <w:t>)</w:t>
      </w:r>
      <w:r w:rsidR="00F81FF1" w:rsidRPr="00E54EFC">
        <w:rPr>
          <w:rFonts w:asciiTheme="minorHAnsi" w:hAnsiTheme="minorHAnsi" w:cstheme="minorHAnsi"/>
        </w:rPr>
        <w:t>;</w:t>
      </w:r>
      <w:r w:rsidRPr="00E54EFC">
        <w:rPr>
          <w:rFonts w:asciiTheme="minorHAnsi" w:hAnsiTheme="minorHAnsi" w:cstheme="minorHAnsi"/>
        </w:rPr>
        <w:t xml:space="preserve"> and their peers. The Pupil Premium Grant is paid to schools by Local Authorities. The funding is calculated using the January School Census and </w:t>
      </w:r>
      <w:r w:rsidR="00FC0F06" w:rsidRPr="00E54EFC">
        <w:rPr>
          <w:rFonts w:asciiTheme="minorHAnsi" w:hAnsiTheme="minorHAnsi" w:cstheme="minorHAnsi"/>
        </w:rPr>
        <w:t xml:space="preserve">CLA </w:t>
      </w:r>
      <w:r w:rsidRPr="00E54EFC">
        <w:rPr>
          <w:rFonts w:asciiTheme="minorHAnsi" w:hAnsiTheme="minorHAnsi" w:cstheme="minorHAnsi"/>
        </w:rPr>
        <w:t xml:space="preserve">data returns. </w:t>
      </w:r>
      <w:r w:rsidR="00F81FF1" w:rsidRPr="00E54EFC">
        <w:rPr>
          <w:rFonts w:asciiTheme="minorHAnsi" w:hAnsiTheme="minorHAnsi" w:cstheme="minorHAnsi"/>
        </w:rPr>
        <w:t xml:space="preserve">   </w:t>
      </w:r>
    </w:p>
    <w:p w:rsidR="00F81FF1" w:rsidRPr="00E54EFC" w:rsidRDefault="00F81FF1" w:rsidP="00A3390E">
      <w:pPr>
        <w:pStyle w:val="Default"/>
        <w:rPr>
          <w:rFonts w:asciiTheme="minorHAnsi" w:hAnsiTheme="minorHAnsi" w:cstheme="minorHAnsi"/>
        </w:rPr>
      </w:pPr>
    </w:p>
    <w:p w:rsidR="00F81789" w:rsidRPr="00E54EFC" w:rsidRDefault="00F81789" w:rsidP="00F81789">
      <w:pPr>
        <w:spacing w:after="0"/>
        <w:jc w:val="both"/>
        <w:rPr>
          <w:rFonts w:ascii="Calibri" w:eastAsiaTheme="minorEastAsia" w:hAnsi="Calibri"/>
          <w:b/>
          <w:sz w:val="24"/>
          <w:szCs w:val="24"/>
        </w:rPr>
      </w:pPr>
      <w:r w:rsidRPr="00E54EFC">
        <w:rPr>
          <w:rFonts w:ascii="Calibri" w:eastAsiaTheme="minorEastAsia" w:hAnsi="Calibri"/>
          <w:b/>
          <w:sz w:val="24"/>
          <w:szCs w:val="24"/>
        </w:rPr>
        <w:t>Eligibility Definitions</w:t>
      </w:r>
    </w:p>
    <w:p w:rsidR="00F81789" w:rsidRPr="00E54EFC" w:rsidRDefault="00F81789" w:rsidP="00F81789">
      <w:pPr>
        <w:spacing w:after="0"/>
        <w:jc w:val="both"/>
        <w:rPr>
          <w:rFonts w:ascii="Calibri" w:eastAsiaTheme="minorEastAsia" w:hAnsi="Calibri" w:cs="Arial"/>
          <w:b/>
          <w:color w:val="0B0C0C"/>
          <w:sz w:val="24"/>
          <w:szCs w:val="24"/>
          <w:shd w:val="clear" w:color="auto" w:fill="FFFFFF"/>
        </w:rPr>
      </w:pPr>
      <w:r w:rsidRPr="00E54EFC">
        <w:rPr>
          <w:rFonts w:ascii="Calibri" w:eastAsiaTheme="minorEastAsia" w:hAnsi="Calibri" w:cs="Arial"/>
          <w:b/>
          <w:color w:val="0B0C0C"/>
          <w:sz w:val="24"/>
          <w:szCs w:val="24"/>
          <w:shd w:val="clear" w:color="auto" w:fill="FFFFFF"/>
        </w:rPr>
        <w:t>Ever 6 FSM</w:t>
      </w:r>
    </w:p>
    <w:p w:rsidR="00F81789" w:rsidRPr="00CA6124" w:rsidRDefault="00F81789" w:rsidP="00F81789">
      <w:pPr>
        <w:spacing w:after="0"/>
        <w:jc w:val="both"/>
        <w:rPr>
          <w:rFonts w:ascii="Calibri" w:eastAsiaTheme="minorEastAsia" w:hAnsi="Calibri" w:cs="Arial"/>
          <w:sz w:val="24"/>
          <w:szCs w:val="24"/>
          <w:shd w:val="clear" w:color="auto" w:fill="FFFFFF"/>
        </w:rPr>
      </w:pPr>
      <w:r w:rsidRPr="00E54EFC">
        <w:rPr>
          <w:rFonts w:ascii="Calibri" w:eastAsiaTheme="minorEastAsia" w:hAnsi="Calibri" w:cs="Arial"/>
          <w:color w:val="0B0C0C"/>
          <w:sz w:val="24"/>
          <w:szCs w:val="24"/>
          <w:shd w:val="clear" w:color="auto" w:fill="FFFFFF"/>
        </w:rPr>
        <w:t>The pupil premium for 201</w:t>
      </w:r>
      <w:r w:rsidR="00B05133" w:rsidRPr="00E54EFC">
        <w:rPr>
          <w:rFonts w:ascii="Calibri" w:eastAsiaTheme="minorEastAsia" w:hAnsi="Calibri" w:cs="Arial"/>
          <w:color w:val="0B0C0C"/>
          <w:sz w:val="24"/>
          <w:szCs w:val="24"/>
          <w:shd w:val="clear" w:color="auto" w:fill="FFFFFF"/>
        </w:rPr>
        <w:t>9</w:t>
      </w:r>
      <w:r w:rsidRPr="00E54EFC">
        <w:rPr>
          <w:rFonts w:ascii="Calibri" w:eastAsiaTheme="minorEastAsia" w:hAnsi="Calibri" w:cs="Arial"/>
          <w:color w:val="0B0C0C"/>
          <w:sz w:val="24"/>
          <w:szCs w:val="24"/>
          <w:shd w:val="clear" w:color="auto" w:fill="FFFFFF"/>
        </w:rPr>
        <w:t xml:space="preserve"> to 20</w:t>
      </w:r>
      <w:r w:rsidR="00B05133" w:rsidRPr="00E54EFC">
        <w:rPr>
          <w:rFonts w:ascii="Calibri" w:eastAsiaTheme="minorEastAsia" w:hAnsi="Calibri" w:cs="Arial"/>
          <w:color w:val="0B0C0C"/>
          <w:sz w:val="24"/>
          <w:szCs w:val="24"/>
          <w:shd w:val="clear" w:color="auto" w:fill="FFFFFF"/>
        </w:rPr>
        <w:t>2</w:t>
      </w:r>
      <w:r w:rsidR="000A482E" w:rsidRPr="00CA6124">
        <w:rPr>
          <w:rFonts w:ascii="Calibri" w:eastAsiaTheme="minorEastAsia" w:hAnsi="Calibri" w:cs="Arial"/>
          <w:sz w:val="24"/>
          <w:szCs w:val="24"/>
          <w:shd w:val="clear" w:color="auto" w:fill="FFFFFF"/>
        </w:rPr>
        <w:t>1</w:t>
      </w:r>
      <w:r w:rsidRPr="00E54EFC">
        <w:rPr>
          <w:rFonts w:ascii="Calibri" w:eastAsiaTheme="minorEastAsia" w:hAnsi="Calibri" w:cs="Arial"/>
          <w:color w:val="0B0C0C"/>
          <w:sz w:val="24"/>
          <w:szCs w:val="24"/>
          <w:shd w:val="clear" w:color="auto" w:fill="FFFFFF"/>
        </w:rPr>
        <w:t xml:space="preserve"> will include pupils </w:t>
      </w:r>
      <w:r w:rsidR="005A23E8" w:rsidRPr="00E54EFC">
        <w:rPr>
          <w:rFonts w:ascii="Calibri" w:eastAsiaTheme="minorEastAsia" w:hAnsi="Calibri" w:cs="Arial"/>
          <w:color w:val="0B0C0C"/>
          <w:sz w:val="24"/>
          <w:szCs w:val="24"/>
          <w:shd w:val="clear" w:color="auto" w:fill="FFFFFF"/>
        </w:rPr>
        <w:t xml:space="preserve">on the </w:t>
      </w:r>
      <w:r w:rsidRPr="00E54EFC">
        <w:rPr>
          <w:rFonts w:ascii="Calibri" w:eastAsiaTheme="minorEastAsia" w:hAnsi="Calibri" w:cs="Arial"/>
          <w:color w:val="0B0C0C"/>
          <w:sz w:val="24"/>
          <w:szCs w:val="24"/>
          <w:shd w:val="clear" w:color="auto" w:fill="FFFFFF"/>
        </w:rPr>
        <w:t xml:space="preserve">school census who are known to have been eligible for free school meals (FSM) since </w:t>
      </w:r>
      <w:r w:rsidR="005A23E8" w:rsidRPr="00E54EFC">
        <w:rPr>
          <w:rFonts w:ascii="Calibri" w:eastAsiaTheme="minorEastAsia" w:hAnsi="Calibri" w:cs="Arial"/>
          <w:color w:val="0B0C0C"/>
          <w:sz w:val="24"/>
          <w:szCs w:val="24"/>
          <w:shd w:val="clear" w:color="auto" w:fill="FFFFFF"/>
        </w:rPr>
        <w:t>January</w:t>
      </w:r>
      <w:r w:rsidRPr="00E54EFC">
        <w:rPr>
          <w:rFonts w:ascii="Calibri" w:eastAsiaTheme="minorEastAsia" w:hAnsi="Calibri" w:cs="Arial"/>
          <w:color w:val="0B0C0C"/>
          <w:sz w:val="24"/>
          <w:szCs w:val="24"/>
          <w:shd w:val="clear" w:color="auto" w:fill="FFFFFF"/>
        </w:rPr>
        <w:t xml:space="preserve"> 201</w:t>
      </w:r>
      <w:r w:rsidR="005A23E8" w:rsidRPr="00E54EFC">
        <w:rPr>
          <w:rFonts w:ascii="Calibri" w:eastAsiaTheme="minorEastAsia" w:hAnsi="Calibri" w:cs="Arial"/>
          <w:color w:val="0B0C0C"/>
          <w:sz w:val="24"/>
          <w:szCs w:val="24"/>
          <w:shd w:val="clear" w:color="auto" w:fill="FFFFFF"/>
        </w:rPr>
        <w:t>3</w:t>
      </w:r>
      <w:r w:rsidRPr="00E54EFC">
        <w:rPr>
          <w:rFonts w:ascii="Calibri" w:eastAsiaTheme="minorEastAsia" w:hAnsi="Calibri" w:cs="Arial"/>
          <w:color w:val="0B0C0C"/>
          <w:sz w:val="24"/>
          <w:szCs w:val="24"/>
          <w:shd w:val="clear" w:color="auto" w:fill="FFFFFF"/>
        </w:rPr>
        <w:t>, as well as those first known to be eligible at January 201</w:t>
      </w:r>
      <w:r w:rsidR="005A23E8" w:rsidRPr="00E54EFC">
        <w:rPr>
          <w:rFonts w:ascii="Calibri" w:eastAsiaTheme="minorEastAsia" w:hAnsi="Calibri" w:cs="Arial"/>
          <w:color w:val="0B0C0C"/>
          <w:sz w:val="24"/>
          <w:szCs w:val="24"/>
          <w:shd w:val="clear" w:color="auto" w:fill="FFFFFF"/>
        </w:rPr>
        <w:t>9</w:t>
      </w:r>
      <w:r w:rsidR="000A482E">
        <w:rPr>
          <w:rFonts w:ascii="Calibri" w:eastAsiaTheme="minorEastAsia" w:hAnsi="Calibri" w:cs="Arial"/>
          <w:color w:val="0B0C0C"/>
          <w:sz w:val="24"/>
          <w:szCs w:val="24"/>
          <w:shd w:val="clear" w:color="auto" w:fill="FFFFFF"/>
        </w:rPr>
        <w:t xml:space="preserve"> </w:t>
      </w:r>
      <w:r w:rsidR="000A482E" w:rsidRPr="00CA6124">
        <w:rPr>
          <w:rFonts w:ascii="Calibri" w:eastAsiaTheme="minorEastAsia" w:hAnsi="Calibri" w:cs="Arial"/>
          <w:sz w:val="24"/>
          <w:szCs w:val="24"/>
          <w:shd w:val="clear" w:color="auto" w:fill="FFFFFF"/>
        </w:rPr>
        <w:t>and up to January 2021</w:t>
      </w:r>
      <w:r w:rsidRPr="00CA6124">
        <w:rPr>
          <w:rFonts w:ascii="Calibri" w:eastAsiaTheme="minorEastAsia" w:hAnsi="Calibri" w:cs="Arial"/>
          <w:sz w:val="24"/>
          <w:szCs w:val="24"/>
          <w:shd w:val="clear" w:color="auto" w:fill="FFFFFF"/>
        </w:rPr>
        <w:t>.</w:t>
      </w:r>
    </w:p>
    <w:p w:rsidR="00F81789" w:rsidRPr="00E54EFC" w:rsidRDefault="00F81789" w:rsidP="00F81789">
      <w:pPr>
        <w:spacing w:after="0"/>
        <w:jc w:val="both"/>
        <w:rPr>
          <w:rFonts w:eastAsia="Times New Roman" w:cs="Arial"/>
          <w:b/>
          <w:bCs/>
          <w:color w:val="000000"/>
          <w:sz w:val="24"/>
          <w:szCs w:val="24"/>
          <w:lang w:eastAsia="en-GB"/>
        </w:rPr>
      </w:pPr>
    </w:p>
    <w:p w:rsidR="00F81789" w:rsidRPr="00E54EFC" w:rsidRDefault="00F81789" w:rsidP="00F81789">
      <w:pPr>
        <w:spacing w:after="0"/>
        <w:jc w:val="both"/>
        <w:rPr>
          <w:rFonts w:eastAsia="Times New Roman" w:cs="Arial"/>
          <w:b/>
          <w:bCs/>
          <w:color w:val="000000"/>
          <w:sz w:val="24"/>
          <w:szCs w:val="24"/>
          <w:lang w:eastAsia="en-GB"/>
        </w:rPr>
      </w:pPr>
      <w:r w:rsidRPr="00E54EFC">
        <w:rPr>
          <w:rFonts w:eastAsia="Times New Roman" w:cs="Arial"/>
          <w:b/>
          <w:bCs/>
          <w:color w:val="000000"/>
          <w:sz w:val="24"/>
          <w:szCs w:val="24"/>
          <w:lang w:eastAsia="en-GB"/>
        </w:rPr>
        <w:t>Children adopted from care or who have left care</w:t>
      </w:r>
    </w:p>
    <w:p w:rsidR="00F81789" w:rsidRPr="00E54EFC" w:rsidRDefault="00F81789" w:rsidP="00F81789">
      <w:pPr>
        <w:shd w:val="clear" w:color="auto" w:fill="FFFFFF"/>
        <w:spacing w:after="0" w:line="240" w:lineRule="auto"/>
        <w:jc w:val="both"/>
        <w:rPr>
          <w:rFonts w:eastAsia="Times New Roman" w:cs="Arial"/>
          <w:color w:val="0B0C0C"/>
          <w:sz w:val="24"/>
          <w:szCs w:val="24"/>
          <w:lang w:eastAsia="en-GB"/>
        </w:rPr>
      </w:pPr>
      <w:r w:rsidRPr="00E54EFC">
        <w:rPr>
          <w:rFonts w:eastAsia="Times New Roman" w:cs="Arial"/>
          <w:color w:val="0B0C0C"/>
          <w:sz w:val="24"/>
          <w:szCs w:val="24"/>
          <w:lang w:eastAsia="en-GB"/>
        </w:rPr>
        <w:t>The pupil premium for 201</w:t>
      </w:r>
      <w:r w:rsidR="005A23E8" w:rsidRPr="00E54EFC">
        <w:rPr>
          <w:rFonts w:eastAsia="Times New Roman" w:cs="Arial"/>
          <w:color w:val="0B0C0C"/>
          <w:sz w:val="24"/>
          <w:szCs w:val="24"/>
          <w:lang w:eastAsia="en-GB"/>
        </w:rPr>
        <w:t>9</w:t>
      </w:r>
      <w:r w:rsidRPr="00E54EFC">
        <w:rPr>
          <w:rFonts w:eastAsia="Times New Roman" w:cs="Arial"/>
          <w:color w:val="0B0C0C"/>
          <w:sz w:val="24"/>
          <w:szCs w:val="24"/>
          <w:lang w:eastAsia="en-GB"/>
        </w:rPr>
        <w:t xml:space="preserve"> to 20</w:t>
      </w:r>
      <w:r w:rsidR="005A23E8" w:rsidRPr="00E54EFC">
        <w:rPr>
          <w:rFonts w:eastAsia="Times New Roman" w:cs="Arial"/>
          <w:color w:val="0B0C0C"/>
          <w:sz w:val="24"/>
          <w:szCs w:val="24"/>
          <w:lang w:eastAsia="en-GB"/>
        </w:rPr>
        <w:t>2</w:t>
      </w:r>
      <w:r w:rsidR="000A482E">
        <w:rPr>
          <w:rFonts w:eastAsia="Times New Roman" w:cs="Arial"/>
          <w:color w:val="0B0C0C"/>
          <w:sz w:val="24"/>
          <w:szCs w:val="24"/>
          <w:lang w:eastAsia="en-GB"/>
        </w:rPr>
        <w:t xml:space="preserve">1 </w:t>
      </w:r>
      <w:r w:rsidRPr="00E54EFC">
        <w:rPr>
          <w:rFonts w:eastAsia="Times New Roman" w:cs="Arial"/>
          <w:color w:val="0B0C0C"/>
          <w:sz w:val="24"/>
          <w:szCs w:val="24"/>
          <w:lang w:eastAsia="en-GB"/>
        </w:rPr>
        <w:t>will include pupils recorded in the January 201</w:t>
      </w:r>
      <w:r w:rsidR="005A23E8" w:rsidRPr="00E54EFC">
        <w:rPr>
          <w:rFonts w:eastAsia="Times New Roman" w:cs="Arial"/>
          <w:color w:val="0B0C0C"/>
          <w:sz w:val="24"/>
          <w:szCs w:val="24"/>
          <w:lang w:eastAsia="en-GB"/>
        </w:rPr>
        <w:t>9</w:t>
      </w:r>
      <w:r w:rsidRPr="00E54EFC">
        <w:rPr>
          <w:rFonts w:eastAsia="Times New Roman" w:cs="Arial"/>
          <w:color w:val="0B0C0C"/>
          <w:sz w:val="24"/>
          <w:szCs w:val="24"/>
          <w:lang w:eastAsia="en-GB"/>
        </w:rPr>
        <w:t xml:space="preserve"> </w:t>
      </w:r>
      <w:r w:rsidR="000A482E">
        <w:rPr>
          <w:rFonts w:eastAsia="Times New Roman" w:cs="Arial"/>
          <w:color w:val="0B0C0C"/>
          <w:sz w:val="24"/>
          <w:szCs w:val="24"/>
          <w:lang w:eastAsia="en-GB"/>
        </w:rPr>
        <w:t>(</w:t>
      </w:r>
      <w:r w:rsidR="000A482E" w:rsidRPr="00CA6124">
        <w:rPr>
          <w:rFonts w:ascii="Calibri" w:eastAsiaTheme="minorEastAsia" w:hAnsi="Calibri" w:cs="Arial"/>
          <w:sz w:val="24"/>
          <w:szCs w:val="24"/>
          <w:shd w:val="clear" w:color="auto" w:fill="FFFFFF"/>
        </w:rPr>
        <w:t xml:space="preserve">and up to January 2021) </w:t>
      </w:r>
      <w:r w:rsidRPr="00E54EFC">
        <w:rPr>
          <w:rFonts w:eastAsia="Times New Roman" w:cs="Arial"/>
          <w:color w:val="0B0C0C"/>
          <w:sz w:val="24"/>
          <w:szCs w:val="24"/>
          <w:lang w:eastAsia="en-GB"/>
        </w:rPr>
        <w:t>school census and alternative provision census who were looked after by an English or Welsh local authority immediately before being adopted, or who left local authority care on a special guardianship order or child arrangements order (previously known as a residence order). These are collectively referred to as post-LAC in these conditions of grant.</w:t>
      </w:r>
    </w:p>
    <w:p w:rsidR="00F81789" w:rsidRPr="00E54EFC" w:rsidRDefault="00F81789" w:rsidP="00F81789">
      <w:pPr>
        <w:shd w:val="clear" w:color="auto" w:fill="FFFFFF"/>
        <w:spacing w:after="0" w:line="240" w:lineRule="auto"/>
        <w:jc w:val="both"/>
        <w:rPr>
          <w:rFonts w:eastAsia="Times New Roman" w:cs="Arial"/>
          <w:b/>
          <w:bCs/>
          <w:color w:val="000000"/>
          <w:sz w:val="24"/>
          <w:szCs w:val="24"/>
          <w:lang w:eastAsia="en-GB"/>
        </w:rPr>
      </w:pPr>
    </w:p>
    <w:p w:rsidR="00F81789" w:rsidRPr="00E54EFC" w:rsidRDefault="00F81789" w:rsidP="00F81789">
      <w:pPr>
        <w:shd w:val="clear" w:color="auto" w:fill="FFFFFF"/>
        <w:spacing w:after="0" w:line="240" w:lineRule="auto"/>
        <w:jc w:val="both"/>
        <w:rPr>
          <w:rFonts w:eastAsia="Times New Roman" w:cs="Arial"/>
          <w:b/>
          <w:bCs/>
          <w:color w:val="000000"/>
          <w:sz w:val="24"/>
          <w:szCs w:val="24"/>
          <w:lang w:eastAsia="en-GB"/>
        </w:rPr>
      </w:pPr>
      <w:r w:rsidRPr="00E54EFC">
        <w:rPr>
          <w:rFonts w:eastAsia="Times New Roman" w:cs="Arial"/>
          <w:b/>
          <w:bCs/>
          <w:color w:val="000000"/>
          <w:sz w:val="24"/>
          <w:szCs w:val="24"/>
          <w:lang w:eastAsia="en-GB"/>
        </w:rPr>
        <w:t>Ever 6 service child</w:t>
      </w:r>
    </w:p>
    <w:p w:rsidR="00F81789" w:rsidRPr="00CA6124" w:rsidRDefault="00F81789" w:rsidP="00F81789">
      <w:pPr>
        <w:shd w:val="clear" w:color="auto" w:fill="FFFFFF"/>
        <w:spacing w:after="0" w:line="240" w:lineRule="auto"/>
        <w:jc w:val="both"/>
        <w:rPr>
          <w:rFonts w:eastAsia="Times New Roman" w:cs="Arial"/>
          <w:sz w:val="24"/>
          <w:szCs w:val="24"/>
          <w:lang w:eastAsia="en-GB"/>
        </w:rPr>
      </w:pPr>
      <w:r w:rsidRPr="00E54EFC">
        <w:rPr>
          <w:rFonts w:eastAsia="Times New Roman" w:cs="Arial"/>
          <w:color w:val="0B0C0C"/>
          <w:sz w:val="24"/>
          <w:szCs w:val="24"/>
          <w:lang w:eastAsia="en-GB"/>
        </w:rPr>
        <w:t>For the purposes of these grant conditions, ever 6 service child means a pupil recorded in the January 201</w:t>
      </w:r>
      <w:r w:rsidR="005A23E8" w:rsidRPr="00E54EFC">
        <w:rPr>
          <w:rFonts w:eastAsia="Times New Roman" w:cs="Arial"/>
          <w:color w:val="0B0C0C"/>
          <w:sz w:val="24"/>
          <w:szCs w:val="24"/>
          <w:lang w:eastAsia="en-GB"/>
        </w:rPr>
        <w:t>9</w:t>
      </w:r>
      <w:r w:rsidRPr="00E54EFC">
        <w:rPr>
          <w:rFonts w:eastAsia="Times New Roman" w:cs="Arial"/>
          <w:color w:val="0B0C0C"/>
          <w:sz w:val="24"/>
          <w:szCs w:val="24"/>
          <w:lang w:eastAsia="en-GB"/>
        </w:rPr>
        <w:t xml:space="preserve"> school census who was eligible for the service child premium since the January 201</w:t>
      </w:r>
      <w:r w:rsidR="005A23E8" w:rsidRPr="00E54EFC">
        <w:rPr>
          <w:rFonts w:eastAsia="Times New Roman" w:cs="Arial"/>
          <w:color w:val="0B0C0C"/>
          <w:sz w:val="24"/>
          <w:szCs w:val="24"/>
          <w:lang w:eastAsia="en-GB"/>
        </w:rPr>
        <w:t>3</w:t>
      </w:r>
      <w:r w:rsidRPr="00E54EFC">
        <w:rPr>
          <w:rFonts w:eastAsia="Times New Roman" w:cs="Arial"/>
          <w:color w:val="0B0C0C"/>
          <w:sz w:val="24"/>
          <w:szCs w:val="24"/>
          <w:lang w:eastAsia="en-GB"/>
        </w:rPr>
        <w:t xml:space="preserve"> census as well as those recorded as a service child for the first time on the January 201</w:t>
      </w:r>
      <w:r w:rsidR="005A23E8" w:rsidRPr="00E54EFC">
        <w:rPr>
          <w:rFonts w:eastAsia="Times New Roman" w:cs="Arial"/>
          <w:color w:val="0B0C0C"/>
          <w:sz w:val="24"/>
          <w:szCs w:val="24"/>
          <w:lang w:eastAsia="en-GB"/>
        </w:rPr>
        <w:t>9</w:t>
      </w:r>
      <w:r w:rsidRPr="00E54EFC">
        <w:rPr>
          <w:rFonts w:eastAsia="Times New Roman" w:cs="Arial"/>
          <w:color w:val="0B0C0C"/>
          <w:sz w:val="24"/>
          <w:szCs w:val="24"/>
          <w:lang w:eastAsia="en-GB"/>
        </w:rPr>
        <w:t xml:space="preserve"> school census</w:t>
      </w:r>
      <w:r w:rsidR="000A482E" w:rsidRPr="000A482E">
        <w:rPr>
          <w:rFonts w:ascii="Calibri" w:eastAsiaTheme="minorEastAsia" w:hAnsi="Calibri" w:cs="Arial"/>
          <w:color w:val="FF0000"/>
          <w:sz w:val="24"/>
          <w:szCs w:val="24"/>
          <w:shd w:val="clear" w:color="auto" w:fill="FFFFFF"/>
        </w:rPr>
        <w:t xml:space="preserve"> </w:t>
      </w:r>
      <w:r w:rsidR="000A482E" w:rsidRPr="00CA6124">
        <w:rPr>
          <w:rFonts w:ascii="Calibri" w:eastAsiaTheme="minorEastAsia" w:hAnsi="Calibri" w:cs="Arial"/>
          <w:sz w:val="24"/>
          <w:szCs w:val="24"/>
          <w:shd w:val="clear" w:color="auto" w:fill="FFFFFF"/>
        </w:rPr>
        <w:t>and up to January 2021.</w:t>
      </w:r>
    </w:p>
    <w:p w:rsidR="00F81789" w:rsidRPr="00CA6124" w:rsidRDefault="00F81789" w:rsidP="00F81FF1">
      <w:pPr>
        <w:pStyle w:val="Default"/>
        <w:rPr>
          <w:rFonts w:asciiTheme="minorHAnsi" w:hAnsiTheme="minorHAnsi" w:cstheme="minorHAnsi"/>
          <w:color w:val="auto"/>
        </w:rPr>
      </w:pPr>
    </w:p>
    <w:p w:rsidR="00A3390E" w:rsidRPr="00CA6124" w:rsidRDefault="00A3390E" w:rsidP="00A3390E">
      <w:pPr>
        <w:pStyle w:val="Default"/>
        <w:rPr>
          <w:rFonts w:asciiTheme="minorHAnsi" w:hAnsiTheme="minorHAnsi" w:cstheme="minorHAnsi"/>
          <w:color w:val="auto"/>
        </w:rPr>
      </w:pPr>
      <w:r w:rsidRPr="00E54EFC">
        <w:rPr>
          <w:rFonts w:asciiTheme="minorHAnsi" w:hAnsiTheme="minorHAnsi" w:cstheme="minorHAnsi"/>
          <w:b/>
          <w:bCs/>
        </w:rPr>
        <w:t>Principles of Pupil Premium Spending 201</w:t>
      </w:r>
      <w:r w:rsidR="005A23E8" w:rsidRPr="00E54EFC">
        <w:rPr>
          <w:rFonts w:asciiTheme="minorHAnsi" w:hAnsiTheme="minorHAnsi" w:cstheme="minorHAnsi"/>
          <w:b/>
          <w:bCs/>
        </w:rPr>
        <w:t>9</w:t>
      </w:r>
      <w:r w:rsidRPr="00E54EFC">
        <w:rPr>
          <w:rFonts w:asciiTheme="minorHAnsi" w:hAnsiTheme="minorHAnsi" w:cstheme="minorHAnsi"/>
          <w:b/>
          <w:bCs/>
        </w:rPr>
        <w:t>-</w:t>
      </w:r>
      <w:r w:rsidRPr="00CA6124">
        <w:rPr>
          <w:rFonts w:asciiTheme="minorHAnsi" w:hAnsiTheme="minorHAnsi" w:cstheme="minorHAnsi"/>
          <w:b/>
          <w:bCs/>
          <w:color w:val="auto"/>
        </w:rPr>
        <w:t>20</w:t>
      </w:r>
      <w:r w:rsidR="005A23E8" w:rsidRPr="00CA6124">
        <w:rPr>
          <w:rFonts w:asciiTheme="minorHAnsi" w:hAnsiTheme="minorHAnsi" w:cstheme="minorHAnsi"/>
          <w:b/>
          <w:bCs/>
          <w:color w:val="auto"/>
        </w:rPr>
        <w:t>2</w:t>
      </w:r>
      <w:r w:rsidR="000A482E" w:rsidRPr="00CA6124">
        <w:rPr>
          <w:rFonts w:asciiTheme="minorHAnsi" w:hAnsiTheme="minorHAnsi" w:cstheme="minorHAnsi"/>
          <w:b/>
          <w:bCs/>
          <w:color w:val="auto"/>
        </w:rPr>
        <w:t>1</w:t>
      </w:r>
    </w:p>
    <w:p w:rsidR="00A3390E" w:rsidRPr="00E54EFC" w:rsidRDefault="00A3390E" w:rsidP="00A3390E">
      <w:pPr>
        <w:pStyle w:val="Default"/>
        <w:numPr>
          <w:ilvl w:val="0"/>
          <w:numId w:val="1"/>
        </w:numPr>
        <w:spacing w:after="60"/>
        <w:rPr>
          <w:rFonts w:asciiTheme="minorHAnsi" w:hAnsiTheme="minorHAnsi" w:cstheme="minorHAnsi"/>
        </w:rPr>
      </w:pPr>
      <w:r w:rsidRPr="00E54EFC">
        <w:rPr>
          <w:rFonts w:asciiTheme="minorHAnsi" w:hAnsiTheme="minorHAnsi" w:cstheme="minorHAnsi"/>
        </w:rPr>
        <w:t xml:space="preserve">We ensure that teaching and learning opportunities for all pupils meet their individual needs </w:t>
      </w:r>
    </w:p>
    <w:p w:rsidR="00A3390E" w:rsidRPr="00E54EFC" w:rsidRDefault="00A3390E" w:rsidP="00A3390E">
      <w:pPr>
        <w:pStyle w:val="Default"/>
        <w:numPr>
          <w:ilvl w:val="0"/>
          <w:numId w:val="1"/>
        </w:numPr>
        <w:spacing w:after="60"/>
        <w:rPr>
          <w:rFonts w:asciiTheme="minorHAnsi" w:hAnsiTheme="minorHAnsi" w:cstheme="minorHAnsi"/>
        </w:rPr>
      </w:pPr>
      <w:r w:rsidRPr="00E54EFC">
        <w:rPr>
          <w:rFonts w:asciiTheme="minorHAnsi" w:hAnsiTheme="minorHAnsi" w:cstheme="minorHAnsi"/>
        </w:rPr>
        <w:t xml:space="preserve">We ensure that appropriate provision is made for all pupils who belong to vulnerable groups and this includes ensuring that the needs of the socially disadvantaged children are adequately assessed and addressed </w:t>
      </w:r>
    </w:p>
    <w:p w:rsidR="00A3390E" w:rsidRPr="00E54EFC" w:rsidRDefault="00A3390E" w:rsidP="00A3390E">
      <w:pPr>
        <w:pStyle w:val="Default"/>
        <w:numPr>
          <w:ilvl w:val="0"/>
          <w:numId w:val="1"/>
        </w:numPr>
        <w:spacing w:after="60"/>
        <w:rPr>
          <w:rFonts w:asciiTheme="minorHAnsi" w:hAnsiTheme="minorHAnsi" w:cstheme="minorHAnsi"/>
        </w:rPr>
      </w:pPr>
      <w:r w:rsidRPr="00E54EFC">
        <w:rPr>
          <w:rFonts w:asciiTheme="minorHAnsi" w:hAnsiTheme="minorHAnsi" w:cstheme="minorHAnsi"/>
        </w:rPr>
        <w:t xml:space="preserve">We recognise that, when making provision for socially disadvantaged children, not all children in receipt of FSM are disadvantaged </w:t>
      </w:r>
    </w:p>
    <w:p w:rsidR="00A3390E" w:rsidRPr="00E54EFC" w:rsidRDefault="00A3390E" w:rsidP="00A3390E">
      <w:pPr>
        <w:pStyle w:val="Default"/>
        <w:numPr>
          <w:ilvl w:val="0"/>
          <w:numId w:val="1"/>
        </w:numPr>
        <w:spacing w:after="60"/>
        <w:rPr>
          <w:rFonts w:asciiTheme="minorHAnsi" w:hAnsiTheme="minorHAnsi" w:cstheme="minorHAnsi"/>
        </w:rPr>
      </w:pPr>
      <w:r w:rsidRPr="00E54EFC">
        <w:rPr>
          <w:rFonts w:asciiTheme="minorHAnsi" w:hAnsiTheme="minorHAnsi" w:cstheme="minorHAnsi"/>
        </w:rPr>
        <w:t xml:space="preserve">Similarly we recognise that there are children not in receipt of FSM who are socially disadvantaged and we reserve the right to make special provisions for these children </w:t>
      </w:r>
    </w:p>
    <w:p w:rsidR="00A3390E" w:rsidRPr="00E54EFC" w:rsidRDefault="00A3390E" w:rsidP="00A3390E">
      <w:pPr>
        <w:pStyle w:val="Default"/>
        <w:numPr>
          <w:ilvl w:val="0"/>
          <w:numId w:val="1"/>
        </w:numPr>
        <w:rPr>
          <w:rFonts w:asciiTheme="minorHAnsi" w:hAnsiTheme="minorHAnsi" w:cstheme="minorHAnsi"/>
        </w:rPr>
      </w:pPr>
      <w:r w:rsidRPr="00E54EFC">
        <w:rPr>
          <w:rFonts w:asciiTheme="minorHAnsi" w:hAnsiTheme="minorHAnsi" w:cstheme="minorHAnsi"/>
        </w:rPr>
        <w:t xml:space="preserve">Pupil Premium funding will be allocated following a needs analysis which will identify priority groups and/or individuals. Limited funding may mean that not every child receiving FSM will be in receipt of Pupil Premium interventions at any one time. </w:t>
      </w:r>
    </w:p>
    <w:p w:rsidR="00A3390E" w:rsidRPr="00E54EFC" w:rsidRDefault="00A3390E" w:rsidP="00A3390E">
      <w:pPr>
        <w:pStyle w:val="Default"/>
        <w:rPr>
          <w:rFonts w:asciiTheme="minorHAnsi" w:hAnsiTheme="minorHAnsi" w:cstheme="minorHAnsi"/>
        </w:rPr>
      </w:pPr>
    </w:p>
    <w:p w:rsidR="00A3390E" w:rsidRPr="00D1605D" w:rsidRDefault="00A3390E" w:rsidP="00A3390E">
      <w:pPr>
        <w:pStyle w:val="Default"/>
        <w:rPr>
          <w:rFonts w:asciiTheme="minorHAnsi" w:hAnsiTheme="minorHAnsi" w:cstheme="minorHAnsi"/>
          <w:b/>
          <w:i/>
          <w:color w:val="0070C0"/>
        </w:rPr>
      </w:pPr>
      <w:r w:rsidRPr="00E54EFC">
        <w:rPr>
          <w:rFonts w:asciiTheme="minorHAnsi" w:hAnsiTheme="minorHAnsi" w:cstheme="minorHAnsi"/>
        </w:rPr>
        <w:t>Northcott allocated the funding for 201</w:t>
      </w:r>
      <w:r w:rsidR="005A23E8" w:rsidRPr="00E54EFC">
        <w:rPr>
          <w:rFonts w:asciiTheme="minorHAnsi" w:hAnsiTheme="minorHAnsi" w:cstheme="minorHAnsi"/>
        </w:rPr>
        <w:t>9</w:t>
      </w:r>
      <w:r w:rsidRPr="00E54EFC">
        <w:rPr>
          <w:rFonts w:asciiTheme="minorHAnsi" w:hAnsiTheme="minorHAnsi" w:cstheme="minorHAnsi"/>
        </w:rPr>
        <w:t xml:space="preserve"> -20</w:t>
      </w:r>
      <w:r w:rsidR="005A23E8" w:rsidRPr="00E54EFC">
        <w:rPr>
          <w:rFonts w:asciiTheme="minorHAnsi" w:hAnsiTheme="minorHAnsi" w:cstheme="minorHAnsi"/>
        </w:rPr>
        <w:t>2</w:t>
      </w:r>
      <w:r w:rsidR="000A482E" w:rsidRPr="000A482E">
        <w:rPr>
          <w:rFonts w:asciiTheme="minorHAnsi" w:hAnsiTheme="minorHAnsi" w:cstheme="minorHAnsi"/>
          <w:color w:val="FF0000"/>
        </w:rPr>
        <w:t>1</w:t>
      </w:r>
      <w:r w:rsidRPr="00E54EFC">
        <w:rPr>
          <w:rFonts w:asciiTheme="minorHAnsi" w:hAnsiTheme="minorHAnsi" w:cstheme="minorHAnsi"/>
        </w:rPr>
        <w:t xml:space="preserve"> where it was most likely to have an impact. As part of the school’s regular performance monitoring we evaluate the impact of PPG. This is done in a variety of ways including pupil observation, pupil assessment </w:t>
      </w:r>
      <w:r w:rsidR="00AA697D" w:rsidRPr="00E54EFC">
        <w:rPr>
          <w:rFonts w:asciiTheme="minorHAnsi" w:hAnsiTheme="minorHAnsi" w:cstheme="minorHAnsi"/>
        </w:rPr>
        <w:t xml:space="preserve">by internal/external specialists, </w:t>
      </w:r>
      <w:r w:rsidR="006D4B24" w:rsidRPr="00E54EFC">
        <w:rPr>
          <w:rFonts w:asciiTheme="minorHAnsi" w:hAnsiTheme="minorHAnsi" w:cstheme="minorHAnsi"/>
        </w:rPr>
        <w:t>and</w:t>
      </w:r>
      <w:r w:rsidRPr="00E54EFC">
        <w:rPr>
          <w:rFonts w:asciiTheme="minorHAnsi" w:hAnsiTheme="minorHAnsi" w:cstheme="minorHAnsi"/>
        </w:rPr>
        <w:t xml:space="preserve"> performance </w:t>
      </w:r>
      <w:r w:rsidR="00AA697D" w:rsidRPr="00E54EFC">
        <w:rPr>
          <w:rFonts w:asciiTheme="minorHAnsi" w:hAnsiTheme="minorHAnsi" w:cstheme="minorHAnsi"/>
        </w:rPr>
        <w:t xml:space="preserve">related </w:t>
      </w:r>
      <w:r w:rsidRPr="00E54EFC">
        <w:rPr>
          <w:rFonts w:asciiTheme="minorHAnsi" w:hAnsiTheme="minorHAnsi" w:cstheme="minorHAnsi"/>
        </w:rPr>
        <w:t xml:space="preserve">data.  </w:t>
      </w:r>
      <w:r w:rsidR="00C1644C" w:rsidRPr="00E54EFC">
        <w:rPr>
          <w:rFonts w:asciiTheme="minorHAnsi" w:hAnsiTheme="minorHAnsi" w:cstheme="minorHAnsi"/>
          <w:b/>
          <w:i/>
        </w:rPr>
        <w:t xml:space="preserve">In </w:t>
      </w:r>
      <w:r w:rsidR="000A482E">
        <w:rPr>
          <w:rFonts w:asciiTheme="minorHAnsi" w:hAnsiTheme="minorHAnsi" w:cstheme="minorHAnsi"/>
          <w:b/>
          <w:i/>
        </w:rPr>
        <w:t>2019-2020 PPG</w:t>
      </w:r>
      <w:r w:rsidR="00C1644C" w:rsidRPr="00E54EFC">
        <w:rPr>
          <w:rFonts w:asciiTheme="minorHAnsi" w:hAnsiTheme="minorHAnsi" w:cstheme="minorHAnsi"/>
          <w:b/>
          <w:i/>
        </w:rPr>
        <w:t xml:space="preserve"> school cohort </w:t>
      </w:r>
      <w:r w:rsidR="00B34319">
        <w:rPr>
          <w:rFonts w:asciiTheme="minorHAnsi" w:hAnsiTheme="minorHAnsi" w:cstheme="minorHAnsi"/>
          <w:b/>
          <w:i/>
        </w:rPr>
        <w:t>was</w:t>
      </w:r>
      <w:r w:rsidR="00C1644C" w:rsidRPr="00E54EFC">
        <w:rPr>
          <w:rFonts w:asciiTheme="minorHAnsi" w:hAnsiTheme="minorHAnsi" w:cstheme="minorHAnsi"/>
          <w:b/>
          <w:i/>
        </w:rPr>
        <w:t xml:space="preserve"> </w:t>
      </w:r>
      <w:r w:rsidR="006D4B24" w:rsidRPr="00E54EFC">
        <w:rPr>
          <w:rFonts w:asciiTheme="minorHAnsi" w:hAnsiTheme="minorHAnsi" w:cstheme="minorHAnsi"/>
          <w:b/>
          <w:i/>
        </w:rPr>
        <w:t>53</w:t>
      </w:r>
      <w:r w:rsidR="00FD2847" w:rsidRPr="00E54EFC">
        <w:rPr>
          <w:rFonts w:asciiTheme="minorHAnsi" w:hAnsiTheme="minorHAnsi" w:cstheme="minorHAnsi"/>
          <w:b/>
          <w:i/>
        </w:rPr>
        <w:t>%</w:t>
      </w:r>
      <w:r w:rsidR="00B34319">
        <w:rPr>
          <w:rFonts w:asciiTheme="minorHAnsi" w:hAnsiTheme="minorHAnsi" w:cstheme="minorHAnsi"/>
          <w:b/>
          <w:i/>
        </w:rPr>
        <w:t xml:space="preserve"> </w:t>
      </w:r>
      <w:r w:rsidR="000A482E" w:rsidRPr="00CA6124">
        <w:rPr>
          <w:rFonts w:asciiTheme="minorHAnsi" w:hAnsiTheme="minorHAnsi" w:cstheme="minorHAnsi"/>
          <w:b/>
          <w:i/>
          <w:color w:val="auto"/>
        </w:rPr>
        <w:t xml:space="preserve">(9 LACS) </w:t>
      </w:r>
      <w:r w:rsidR="00D1605D">
        <w:rPr>
          <w:rFonts w:asciiTheme="minorHAnsi" w:hAnsiTheme="minorHAnsi" w:cstheme="minorHAnsi"/>
          <w:b/>
          <w:i/>
          <w:color w:val="auto"/>
        </w:rPr>
        <w:t xml:space="preserve">and </w:t>
      </w:r>
      <w:r w:rsidR="000A482E" w:rsidRPr="00D1605D">
        <w:rPr>
          <w:rFonts w:asciiTheme="minorHAnsi" w:hAnsiTheme="minorHAnsi" w:cstheme="minorHAnsi"/>
          <w:b/>
          <w:i/>
          <w:color w:val="0070C0"/>
        </w:rPr>
        <w:t xml:space="preserve">in 2020-2021 PPG cohort </w:t>
      </w:r>
      <w:r w:rsidR="00CA6124" w:rsidRPr="00D1605D">
        <w:rPr>
          <w:rFonts w:asciiTheme="minorHAnsi" w:hAnsiTheme="minorHAnsi" w:cstheme="minorHAnsi"/>
          <w:b/>
          <w:i/>
          <w:color w:val="0070C0"/>
        </w:rPr>
        <w:t>5</w:t>
      </w:r>
      <w:r w:rsidR="00BF1EAC">
        <w:rPr>
          <w:rFonts w:asciiTheme="minorHAnsi" w:hAnsiTheme="minorHAnsi" w:cstheme="minorHAnsi"/>
          <w:b/>
          <w:i/>
          <w:color w:val="0070C0"/>
        </w:rPr>
        <w:t>4%</w:t>
      </w:r>
      <w:r w:rsidR="00CA6124" w:rsidRPr="00D1605D">
        <w:rPr>
          <w:rFonts w:asciiTheme="minorHAnsi" w:hAnsiTheme="minorHAnsi" w:cstheme="minorHAnsi"/>
          <w:b/>
          <w:i/>
          <w:color w:val="0070C0"/>
        </w:rPr>
        <w:t xml:space="preserve"> made up of</w:t>
      </w:r>
      <w:r w:rsidR="000A482E" w:rsidRPr="00D1605D">
        <w:rPr>
          <w:rFonts w:asciiTheme="minorHAnsi" w:hAnsiTheme="minorHAnsi" w:cstheme="minorHAnsi"/>
          <w:b/>
          <w:i/>
          <w:color w:val="0070C0"/>
        </w:rPr>
        <w:t xml:space="preserve"> </w:t>
      </w:r>
      <w:r w:rsidR="00BF1EAC">
        <w:rPr>
          <w:rFonts w:asciiTheme="minorHAnsi" w:hAnsiTheme="minorHAnsi" w:cstheme="minorHAnsi"/>
          <w:b/>
          <w:i/>
          <w:color w:val="0070C0"/>
        </w:rPr>
        <w:t>50%</w:t>
      </w:r>
      <w:r w:rsidR="00B34319" w:rsidRPr="00D1605D">
        <w:rPr>
          <w:rFonts w:asciiTheme="minorHAnsi" w:hAnsiTheme="minorHAnsi" w:cstheme="minorHAnsi"/>
          <w:b/>
          <w:i/>
          <w:color w:val="0070C0"/>
        </w:rPr>
        <w:t xml:space="preserve"> FSM</w:t>
      </w:r>
      <w:r w:rsidR="00BF1EAC">
        <w:rPr>
          <w:rFonts w:asciiTheme="minorHAnsi" w:hAnsiTheme="minorHAnsi" w:cstheme="minorHAnsi"/>
          <w:b/>
          <w:i/>
          <w:color w:val="0070C0"/>
        </w:rPr>
        <w:t>/E6</w:t>
      </w:r>
      <w:r w:rsidR="00B34319" w:rsidRPr="00D1605D">
        <w:rPr>
          <w:rFonts w:asciiTheme="minorHAnsi" w:hAnsiTheme="minorHAnsi" w:cstheme="minorHAnsi"/>
          <w:b/>
          <w:i/>
          <w:color w:val="0070C0"/>
        </w:rPr>
        <w:t xml:space="preserve"> and 8 LACS</w:t>
      </w:r>
      <w:r w:rsidR="00CA6124" w:rsidRPr="00D1605D">
        <w:rPr>
          <w:rFonts w:asciiTheme="minorHAnsi" w:hAnsiTheme="minorHAnsi" w:cstheme="minorHAnsi"/>
          <w:b/>
          <w:i/>
          <w:color w:val="0070C0"/>
        </w:rPr>
        <w:t xml:space="preserve"> (prior to Jan census)</w:t>
      </w:r>
    </w:p>
    <w:p w:rsidR="0077055A" w:rsidRDefault="0077055A" w:rsidP="00A3390E">
      <w:pPr>
        <w:pStyle w:val="Default"/>
        <w:rPr>
          <w:rFonts w:asciiTheme="minorHAnsi" w:hAnsiTheme="minorHAnsi" w:cstheme="minorHAnsi"/>
          <w:b/>
        </w:rPr>
      </w:pPr>
      <w:r w:rsidRPr="00E54EFC">
        <w:rPr>
          <w:rFonts w:asciiTheme="minorHAnsi" w:hAnsiTheme="minorHAnsi" w:cstheme="minorHAnsi"/>
          <w:b/>
        </w:rPr>
        <w:lastRenderedPageBreak/>
        <w:t xml:space="preserve">Priorities </w:t>
      </w:r>
      <w:proofErr w:type="gramStart"/>
      <w:r w:rsidRPr="00E54EFC">
        <w:rPr>
          <w:rFonts w:asciiTheme="minorHAnsi" w:hAnsiTheme="minorHAnsi" w:cstheme="minorHAnsi"/>
          <w:b/>
        </w:rPr>
        <w:t>For</w:t>
      </w:r>
      <w:proofErr w:type="gramEnd"/>
      <w:r w:rsidRPr="00E54EFC">
        <w:rPr>
          <w:rFonts w:asciiTheme="minorHAnsi" w:hAnsiTheme="minorHAnsi" w:cstheme="minorHAnsi"/>
          <w:b/>
        </w:rPr>
        <w:t xml:space="preserve"> Academic Year 2019-202</w:t>
      </w:r>
      <w:r w:rsidR="00CA6124" w:rsidRPr="00CA6124">
        <w:rPr>
          <w:rFonts w:asciiTheme="minorHAnsi" w:hAnsiTheme="minorHAnsi" w:cstheme="minorHAnsi"/>
          <w:b/>
          <w:color w:val="auto"/>
        </w:rPr>
        <w:t>1</w:t>
      </w:r>
    </w:p>
    <w:p w:rsidR="002E7DDA" w:rsidRDefault="00BD1906" w:rsidP="002E7DDA">
      <w:pPr>
        <w:pStyle w:val="Default"/>
        <w:rPr>
          <w:rFonts w:asciiTheme="minorHAnsi" w:hAnsiTheme="minorHAnsi" w:cstheme="minorHAnsi"/>
          <w:b/>
        </w:rPr>
      </w:pPr>
      <w:r>
        <w:rPr>
          <w:rFonts w:asciiTheme="minorHAnsi" w:hAnsiTheme="minorHAnsi" w:cstheme="minorHAnsi"/>
        </w:rPr>
        <w:t xml:space="preserve">In 2019-2020 5 key areas have been identified </w:t>
      </w:r>
      <w:r w:rsidR="002E7DDA" w:rsidRPr="002E7DDA">
        <w:rPr>
          <w:rFonts w:asciiTheme="minorHAnsi" w:hAnsiTheme="minorHAnsi" w:cstheme="minorHAnsi"/>
        </w:rPr>
        <w:t xml:space="preserve">which are ultimately aimed at improving outcomes for our most disadvantaged, who in </w:t>
      </w:r>
      <w:r w:rsidR="002E7DDA">
        <w:rPr>
          <w:rFonts w:asciiTheme="minorHAnsi" w:hAnsiTheme="minorHAnsi" w:cstheme="minorHAnsi"/>
        </w:rPr>
        <w:t xml:space="preserve">some </w:t>
      </w:r>
      <w:r w:rsidR="002E7DDA" w:rsidRPr="002E7DDA">
        <w:rPr>
          <w:rFonts w:asciiTheme="minorHAnsi" w:hAnsiTheme="minorHAnsi" w:cstheme="minorHAnsi"/>
        </w:rPr>
        <w:t>cases are also our most able students or students with the most complex needs, particularly with regards to our CLA cohort.</w:t>
      </w:r>
      <w:r w:rsidR="00BA6B45">
        <w:rPr>
          <w:rFonts w:asciiTheme="minorHAnsi" w:hAnsiTheme="minorHAnsi" w:cstheme="minorHAnsi"/>
        </w:rPr>
        <w:t xml:space="preserve">  </w:t>
      </w:r>
      <w:r w:rsidR="00BA6B45" w:rsidRPr="00BA6B45">
        <w:rPr>
          <w:rFonts w:asciiTheme="minorHAnsi" w:hAnsiTheme="minorHAnsi" w:cstheme="minorHAnsi"/>
          <w:b/>
        </w:rPr>
        <w:t xml:space="preserve">Estimated amount £85,160 </w:t>
      </w:r>
      <w:r w:rsidR="00BA6B45">
        <w:rPr>
          <w:rFonts w:asciiTheme="minorHAnsi" w:hAnsiTheme="minorHAnsi" w:cstheme="minorHAnsi"/>
          <w:b/>
        </w:rPr>
        <w:t>for 2019-2020</w:t>
      </w:r>
    </w:p>
    <w:p w:rsidR="00CA6124" w:rsidRPr="00CA6124" w:rsidRDefault="00CA6124" w:rsidP="002E7DDA">
      <w:pPr>
        <w:pStyle w:val="Default"/>
        <w:rPr>
          <w:rFonts w:asciiTheme="minorHAnsi" w:hAnsiTheme="minorHAnsi" w:cstheme="minorHAnsi"/>
          <w:b/>
          <w:color w:val="0070C0"/>
        </w:rPr>
      </w:pPr>
      <w:r w:rsidRPr="00CA6124">
        <w:rPr>
          <w:rFonts w:asciiTheme="minorHAnsi" w:hAnsiTheme="minorHAnsi" w:cstheme="minorHAnsi"/>
          <w:b/>
          <w:color w:val="0070C0"/>
        </w:rPr>
        <w:t>Plus estimated amount for 2020-2021</w:t>
      </w:r>
      <w:r w:rsidR="00E73EFB">
        <w:rPr>
          <w:rFonts w:asciiTheme="minorHAnsi" w:hAnsiTheme="minorHAnsi" w:cstheme="minorHAnsi"/>
          <w:b/>
          <w:color w:val="0070C0"/>
        </w:rPr>
        <w:t xml:space="preserve"> £80, 137</w:t>
      </w:r>
      <w:r w:rsidR="00DC66BF">
        <w:rPr>
          <w:rFonts w:asciiTheme="minorHAnsi" w:hAnsiTheme="minorHAnsi" w:cstheme="minorHAnsi"/>
          <w:b/>
          <w:color w:val="0070C0"/>
        </w:rPr>
        <w:t xml:space="preserve"> makes a total for two years of £165,297</w:t>
      </w:r>
    </w:p>
    <w:p w:rsidR="002E7DDA" w:rsidRDefault="002E7DDA" w:rsidP="002E7DDA">
      <w:pPr>
        <w:pStyle w:val="Default"/>
        <w:rPr>
          <w:rFonts w:asciiTheme="minorHAnsi" w:hAnsiTheme="minorHAnsi" w:cstheme="minorHAnsi"/>
        </w:rPr>
      </w:pPr>
    </w:p>
    <w:p w:rsidR="002E7DDA" w:rsidRDefault="002E7DDA" w:rsidP="00CA6124">
      <w:pPr>
        <w:pStyle w:val="Default"/>
        <w:numPr>
          <w:ilvl w:val="0"/>
          <w:numId w:val="16"/>
        </w:numPr>
        <w:rPr>
          <w:rFonts w:asciiTheme="minorHAnsi" w:hAnsiTheme="minorHAnsi" w:cstheme="minorHAnsi"/>
        </w:rPr>
      </w:pPr>
      <w:r>
        <w:rPr>
          <w:rFonts w:asciiTheme="minorHAnsi" w:hAnsiTheme="minorHAnsi" w:cstheme="minorHAnsi"/>
        </w:rPr>
        <w:t>To continue to narrow gaps in attainment for the disadvantaged group in both reading and writing</w:t>
      </w:r>
    </w:p>
    <w:p w:rsidR="00E54EFC" w:rsidRDefault="00E54EFC" w:rsidP="00CA6124">
      <w:pPr>
        <w:pStyle w:val="Default"/>
        <w:numPr>
          <w:ilvl w:val="0"/>
          <w:numId w:val="16"/>
        </w:numPr>
        <w:rPr>
          <w:rFonts w:asciiTheme="minorHAnsi" w:hAnsiTheme="minorHAnsi" w:cstheme="minorHAnsi"/>
        </w:rPr>
      </w:pPr>
      <w:r>
        <w:rPr>
          <w:rFonts w:asciiTheme="minorHAnsi" w:hAnsiTheme="minorHAnsi" w:cstheme="minorHAnsi"/>
        </w:rPr>
        <w:t>To improve CLA progress in reading and speaking and listening to at least in line with their non CLA peers</w:t>
      </w:r>
    </w:p>
    <w:p w:rsidR="00E54EFC" w:rsidRDefault="00E54EFC" w:rsidP="00CA6124">
      <w:pPr>
        <w:pStyle w:val="Default"/>
        <w:numPr>
          <w:ilvl w:val="0"/>
          <w:numId w:val="16"/>
        </w:numPr>
        <w:rPr>
          <w:rFonts w:asciiTheme="minorHAnsi" w:hAnsiTheme="minorHAnsi" w:cstheme="minorHAnsi"/>
        </w:rPr>
      </w:pPr>
      <w:r>
        <w:rPr>
          <w:rFonts w:asciiTheme="minorHAnsi" w:hAnsiTheme="minorHAnsi" w:cstheme="minorHAnsi"/>
        </w:rPr>
        <w:t xml:space="preserve">To narrow gaps in attainment in maths number </w:t>
      </w:r>
      <w:r w:rsidR="00861C64">
        <w:rPr>
          <w:rFonts w:asciiTheme="minorHAnsi" w:hAnsiTheme="minorHAnsi" w:cstheme="minorHAnsi"/>
        </w:rPr>
        <w:t xml:space="preserve">and maths measure </w:t>
      </w:r>
      <w:r w:rsidR="003E22FF">
        <w:rPr>
          <w:rFonts w:asciiTheme="minorHAnsi" w:hAnsiTheme="minorHAnsi" w:cstheme="minorHAnsi"/>
        </w:rPr>
        <w:t xml:space="preserve">for disadvantaged cohort </w:t>
      </w:r>
    </w:p>
    <w:p w:rsidR="00861C64" w:rsidRDefault="00E54EFC" w:rsidP="00CA6124">
      <w:pPr>
        <w:pStyle w:val="Default"/>
        <w:numPr>
          <w:ilvl w:val="0"/>
          <w:numId w:val="16"/>
        </w:numPr>
        <w:rPr>
          <w:rFonts w:asciiTheme="minorHAnsi" w:hAnsiTheme="minorHAnsi" w:cstheme="minorHAnsi"/>
        </w:rPr>
      </w:pPr>
      <w:r>
        <w:rPr>
          <w:rFonts w:asciiTheme="minorHAnsi" w:hAnsiTheme="minorHAnsi" w:cstheme="minorHAnsi"/>
        </w:rPr>
        <w:t>To improve tracking of disadvantage groups attendance, reduc</w:t>
      </w:r>
      <w:r w:rsidR="00861C64">
        <w:rPr>
          <w:rFonts w:asciiTheme="minorHAnsi" w:hAnsiTheme="minorHAnsi" w:cstheme="minorHAnsi"/>
        </w:rPr>
        <w:t xml:space="preserve">ing </w:t>
      </w:r>
      <w:r>
        <w:rPr>
          <w:rFonts w:asciiTheme="minorHAnsi" w:hAnsiTheme="minorHAnsi" w:cstheme="minorHAnsi"/>
        </w:rPr>
        <w:t xml:space="preserve">Persistent Absence further  </w:t>
      </w:r>
    </w:p>
    <w:p w:rsidR="00CA6124" w:rsidRDefault="00861C64" w:rsidP="00CA6124">
      <w:pPr>
        <w:pStyle w:val="Default"/>
        <w:numPr>
          <w:ilvl w:val="0"/>
          <w:numId w:val="16"/>
        </w:numPr>
        <w:rPr>
          <w:rFonts w:asciiTheme="minorHAnsi" w:hAnsiTheme="minorHAnsi" w:cstheme="minorHAnsi"/>
        </w:rPr>
      </w:pPr>
      <w:r>
        <w:rPr>
          <w:rFonts w:asciiTheme="minorHAnsi" w:hAnsiTheme="minorHAnsi" w:cstheme="minorHAnsi"/>
        </w:rPr>
        <w:t xml:space="preserve">To improve staff well-being expertise in terms of working with pupils with ASD, SLCN, Attachment Disorder </w:t>
      </w:r>
    </w:p>
    <w:p w:rsidR="00CA6124" w:rsidRDefault="00CA6124" w:rsidP="00CA6124">
      <w:pPr>
        <w:pStyle w:val="Default"/>
        <w:rPr>
          <w:rFonts w:asciiTheme="minorHAnsi" w:hAnsiTheme="minorHAnsi" w:cstheme="minorHAnsi"/>
        </w:rPr>
      </w:pPr>
    </w:p>
    <w:p w:rsidR="00CA6124" w:rsidRPr="00D1605D" w:rsidRDefault="00CA6124" w:rsidP="00CA6124">
      <w:pPr>
        <w:pStyle w:val="Default"/>
        <w:ind w:left="360"/>
        <w:rPr>
          <w:rFonts w:asciiTheme="minorHAnsi" w:hAnsiTheme="minorHAnsi" w:cstheme="minorHAnsi"/>
          <w:b/>
          <w:color w:val="0070C0"/>
        </w:rPr>
      </w:pPr>
      <w:r w:rsidRPr="00D1605D">
        <w:rPr>
          <w:rFonts w:asciiTheme="minorHAnsi" w:hAnsiTheme="minorHAnsi" w:cstheme="minorHAnsi"/>
          <w:b/>
          <w:color w:val="0070C0"/>
        </w:rPr>
        <w:t>Additional Targets added for 2020-2021</w:t>
      </w:r>
    </w:p>
    <w:p w:rsidR="00CA6124" w:rsidRPr="00CA6124" w:rsidRDefault="00CA6124" w:rsidP="00CA6124">
      <w:pPr>
        <w:pStyle w:val="Default"/>
        <w:numPr>
          <w:ilvl w:val="0"/>
          <w:numId w:val="16"/>
        </w:numPr>
        <w:rPr>
          <w:rFonts w:asciiTheme="minorHAnsi" w:hAnsiTheme="minorHAnsi" w:cstheme="minorHAnsi"/>
          <w:color w:val="0070C0"/>
        </w:rPr>
      </w:pPr>
      <w:r w:rsidRPr="00CA6124">
        <w:rPr>
          <w:rFonts w:asciiTheme="minorHAnsi" w:hAnsiTheme="minorHAnsi" w:cstheme="minorHAnsi"/>
          <w:color w:val="0070C0"/>
        </w:rPr>
        <w:t>To ensure that all pupils have access to quality on-line learning and where needed bespoke provision and support</w:t>
      </w:r>
    </w:p>
    <w:p w:rsidR="00CA6124" w:rsidRPr="00CA6124" w:rsidRDefault="00CA6124" w:rsidP="00CA6124">
      <w:pPr>
        <w:pStyle w:val="Default"/>
        <w:numPr>
          <w:ilvl w:val="0"/>
          <w:numId w:val="16"/>
        </w:numPr>
        <w:rPr>
          <w:rFonts w:asciiTheme="minorHAnsi" w:hAnsiTheme="minorHAnsi" w:cstheme="minorHAnsi"/>
          <w:color w:val="0070C0"/>
        </w:rPr>
      </w:pPr>
      <w:r w:rsidRPr="00CA6124">
        <w:rPr>
          <w:rFonts w:asciiTheme="minorHAnsi" w:hAnsiTheme="minorHAnsi" w:cstheme="minorHAnsi"/>
          <w:color w:val="0070C0"/>
        </w:rPr>
        <w:t>To improve all staff’s understanding of impact on pupil well-being by increasing staff awareness of increased safeguarding risks to all VG</w:t>
      </w:r>
    </w:p>
    <w:p w:rsidR="00CA6124" w:rsidRPr="00CA6124" w:rsidRDefault="00CA6124" w:rsidP="00CA6124">
      <w:pPr>
        <w:pStyle w:val="Default"/>
        <w:numPr>
          <w:ilvl w:val="0"/>
          <w:numId w:val="16"/>
        </w:numPr>
        <w:rPr>
          <w:rFonts w:asciiTheme="minorHAnsi" w:hAnsiTheme="minorHAnsi" w:cstheme="minorHAnsi"/>
          <w:color w:val="0070C0"/>
        </w:rPr>
      </w:pPr>
      <w:r w:rsidRPr="00CA6124">
        <w:rPr>
          <w:rFonts w:asciiTheme="minorHAnsi" w:hAnsiTheme="minorHAnsi" w:cstheme="minorHAnsi"/>
          <w:color w:val="0070C0"/>
        </w:rPr>
        <w:t>To improve the school’s capacity to deliver tiered support and early intervention for mental health needs</w:t>
      </w:r>
    </w:p>
    <w:p w:rsidR="002E7DDA" w:rsidRPr="002E7DDA" w:rsidRDefault="002E7DDA" w:rsidP="00CA6124">
      <w:pPr>
        <w:pStyle w:val="Default"/>
        <w:rPr>
          <w:rFonts w:asciiTheme="minorHAnsi" w:hAnsiTheme="minorHAnsi" w:cstheme="minorHAnsi"/>
        </w:rPr>
      </w:pPr>
      <w:r>
        <w:rPr>
          <w:rFonts w:asciiTheme="minorHAnsi" w:hAnsiTheme="minorHAnsi" w:cstheme="minorHAnsi"/>
        </w:rPr>
        <w:t xml:space="preserve"> </w:t>
      </w:r>
    </w:p>
    <w:p w:rsidR="002E7DDA" w:rsidRPr="002E7DDA" w:rsidRDefault="002E7DDA" w:rsidP="002E7DDA">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7508"/>
        <w:gridCol w:w="1843"/>
        <w:gridCol w:w="6037"/>
      </w:tblGrid>
      <w:tr w:rsidR="00E54EFC" w:rsidTr="00BF735C">
        <w:tc>
          <w:tcPr>
            <w:tcW w:w="7508" w:type="dxa"/>
          </w:tcPr>
          <w:p w:rsidR="00E54EFC" w:rsidRDefault="003E22FF" w:rsidP="003E22FF">
            <w:pPr>
              <w:pStyle w:val="Default"/>
              <w:rPr>
                <w:rFonts w:asciiTheme="minorHAnsi" w:hAnsiTheme="minorHAnsi" w:cstheme="minorHAnsi"/>
                <w:b/>
              </w:rPr>
            </w:pPr>
            <w:r>
              <w:rPr>
                <w:rFonts w:asciiTheme="minorHAnsi" w:hAnsiTheme="minorHAnsi" w:cstheme="minorHAnsi"/>
                <w:b/>
              </w:rPr>
              <w:t>Pupil Premium Intervention</w:t>
            </w:r>
          </w:p>
        </w:tc>
        <w:tc>
          <w:tcPr>
            <w:tcW w:w="1843" w:type="dxa"/>
          </w:tcPr>
          <w:p w:rsidR="00E73EFB" w:rsidRDefault="00E73EFB" w:rsidP="00E73EFB">
            <w:pPr>
              <w:pStyle w:val="Default"/>
              <w:rPr>
                <w:rFonts w:asciiTheme="minorHAnsi" w:hAnsiTheme="minorHAnsi" w:cstheme="minorHAnsi"/>
                <w:b/>
                <w:color w:val="0070C0"/>
              </w:rPr>
            </w:pPr>
            <w:r>
              <w:rPr>
                <w:rFonts w:asciiTheme="minorHAnsi" w:hAnsiTheme="minorHAnsi" w:cstheme="minorHAnsi"/>
                <w:b/>
              </w:rPr>
              <w:t xml:space="preserve">Estimated Cost </w:t>
            </w:r>
            <w:r w:rsidRPr="00E73EFB">
              <w:rPr>
                <w:rFonts w:asciiTheme="minorHAnsi" w:hAnsiTheme="minorHAnsi" w:cstheme="minorHAnsi"/>
                <w:b/>
                <w:color w:val="0070C0"/>
              </w:rPr>
              <w:t xml:space="preserve">2 year </w:t>
            </w:r>
          </w:p>
          <w:p w:rsidR="00E54EFC" w:rsidRDefault="00E73EFB" w:rsidP="00E73EFB">
            <w:pPr>
              <w:pStyle w:val="Default"/>
              <w:rPr>
                <w:rFonts w:asciiTheme="minorHAnsi" w:hAnsiTheme="minorHAnsi" w:cstheme="minorHAnsi"/>
                <w:b/>
              </w:rPr>
            </w:pPr>
            <w:r w:rsidRPr="00E73EFB">
              <w:rPr>
                <w:rFonts w:asciiTheme="minorHAnsi" w:hAnsiTheme="minorHAnsi" w:cstheme="minorHAnsi"/>
                <w:b/>
                <w:color w:val="0070C0"/>
              </w:rPr>
              <w:t>2019 -2021</w:t>
            </w:r>
          </w:p>
        </w:tc>
        <w:tc>
          <w:tcPr>
            <w:tcW w:w="6037" w:type="dxa"/>
          </w:tcPr>
          <w:p w:rsidR="00E54EFC" w:rsidRDefault="003E22FF" w:rsidP="003E22FF">
            <w:pPr>
              <w:pStyle w:val="Default"/>
              <w:rPr>
                <w:rFonts w:asciiTheme="minorHAnsi" w:hAnsiTheme="minorHAnsi" w:cstheme="minorHAnsi"/>
                <w:b/>
              </w:rPr>
            </w:pPr>
            <w:r>
              <w:rPr>
                <w:rFonts w:asciiTheme="minorHAnsi" w:hAnsiTheme="minorHAnsi" w:cstheme="minorHAnsi"/>
                <w:b/>
              </w:rPr>
              <w:t xml:space="preserve">Intended Impact </w:t>
            </w:r>
          </w:p>
        </w:tc>
      </w:tr>
      <w:tr w:rsidR="00E54EFC" w:rsidTr="00BF735C">
        <w:tc>
          <w:tcPr>
            <w:tcW w:w="7508" w:type="dxa"/>
          </w:tcPr>
          <w:p w:rsidR="00EC60B7" w:rsidRDefault="00EC60B7" w:rsidP="00B0199A">
            <w:pPr>
              <w:pStyle w:val="Default"/>
              <w:rPr>
                <w:rFonts w:asciiTheme="minorHAnsi" w:hAnsiTheme="minorHAnsi" w:cstheme="minorHAnsi"/>
                <w:b/>
              </w:rPr>
            </w:pPr>
            <w:r w:rsidRPr="00EC60B7">
              <w:rPr>
                <w:rFonts w:asciiTheme="minorHAnsi" w:hAnsiTheme="minorHAnsi" w:cstheme="minorHAnsi"/>
                <w:b/>
              </w:rPr>
              <w:t xml:space="preserve">English Reading and Writing </w:t>
            </w:r>
          </w:p>
          <w:p w:rsidR="003E22FF" w:rsidRPr="003E22FF" w:rsidRDefault="00BF735C" w:rsidP="00EC60B7">
            <w:pPr>
              <w:pStyle w:val="Default"/>
              <w:rPr>
                <w:rFonts w:asciiTheme="minorHAnsi" w:hAnsiTheme="minorHAnsi" w:cstheme="minorHAnsi"/>
              </w:rPr>
            </w:pPr>
            <w:r>
              <w:rPr>
                <w:rFonts w:asciiTheme="minorHAnsi" w:hAnsiTheme="minorHAnsi" w:cstheme="minorHAnsi"/>
              </w:rPr>
              <w:t>C</w:t>
            </w:r>
            <w:r w:rsidR="003E22FF" w:rsidRPr="003E22FF">
              <w:rPr>
                <w:rFonts w:asciiTheme="minorHAnsi" w:hAnsiTheme="minorHAnsi" w:cstheme="minorHAnsi"/>
              </w:rPr>
              <w:t>ontinue to embed Big Write into whole school curriculum</w:t>
            </w:r>
          </w:p>
          <w:p w:rsidR="003E22FF" w:rsidRDefault="00EC60B7" w:rsidP="003E22FF">
            <w:pPr>
              <w:pStyle w:val="Default"/>
              <w:rPr>
                <w:rFonts w:asciiTheme="minorHAnsi" w:hAnsiTheme="minorHAnsi" w:cstheme="minorHAnsi"/>
              </w:rPr>
            </w:pPr>
            <w:r>
              <w:rPr>
                <w:rFonts w:asciiTheme="minorHAnsi" w:hAnsiTheme="minorHAnsi" w:cstheme="minorHAnsi"/>
              </w:rPr>
              <w:t xml:space="preserve">Implement </w:t>
            </w:r>
            <w:r w:rsidR="00A16557">
              <w:rPr>
                <w:rFonts w:asciiTheme="minorHAnsi" w:hAnsiTheme="minorHAnsi" w:cstheme="minorHAnsi"/>
              </w:rPr>
              <w:t>R</w:t>
            </w:r>
            <w:r>
              <w:rPr>
                <w:rFonts w:asciiTheme="minorHAnsi" w:hAnsiTheme="minorHAnsi" w:cstheme="minorHAnsi"/>
              </w:rPr>
              <w:t xml:space="preserve">eading </w:t>
            </w:r>
            <w:r w:rsidR="00A16557">
              <w:rPr>
                <w:rFonts w:asciiTheme="minorHAnsi" w:hAnsiTheme="minorHAnsi" w:cstheme="minorHAnsi"/>
              </w:rPr>
              <w:t>I</w:t>
            </w:r>
            <w:r>
              <w:rPr>
                <w:rFonts w:asciiTheme="minorHAnsi" w:hAnsiTheme="minorHAnsi" w:cstheme="minorHAnsi"/>
              </w:rPr>
              <w:t xml:space="preserve">nterventions in KS3 - small groups 12 week programme of additional support in </w:t>
            </w:r>
            <w:r w:rsidR="00A16557">
              <w:rPr>
                <w:rFonts w:asciiTheme="minorHAnsi" w:hAnsiTheme="minorHAnsi" w:cstheme="minorHAnsi"/>
              </w:rPr>
              <w:t>L</w:t>
            </w:r>
            <w:r>
              <w:rPr>
                <w:rFonts w:asciiTheme="minorHAnsi" w:hAnsiTheme="minorHAnsi" w:cstheme="minorHAnsi"/>
              </w:rPr>
              <w:t xml:space="preserve">iteracy &amp; </w:t>
            </w:r>
            <w:r w:rsidR="00A16557">
              <w:rPr>
                <w:rFonts w:asciiTheme="minorHAnsi" w:hAnsiTheme="minorHAnsi" w:cstheme="minorHAnsi"/>
              </w:rPr>
              <w:t>P</w:t>
            </w:r>
            <w:r>
              <w:rPr>
                <w:rFonts w:asciiTheme="minorHAnsi" w:hAnsiTheme="minorHAnsi" w:cstheme="minorHAnsi"/>
              </w:rPr>
              <w:t>rimary FFT work</w:t>
            </w:r>
          </w:p>
          <w:p w:rsidR="003E22FF" w:rsidRPr="003E22FF" w:rsidRDefault="003E22FF" w:rsidP="003E22FF">
            <w:pPr>
              <w:pStyle w:val="Default"/>
              <w:rPr>
                <w:rFonts w:asciiTheme="minorHAnsi" w:hAnsiTheme="minorHAnsi" w:cstheme="minorHAnsi"/>
              </w:rPr>
            </w:pPr>
            <w:r w:rsidRPr="003E22FF">
              <w:rPr>
                <w:rFonts w:asciiTheme="minorHAnsi" w:hAnsiTheme="minorHAnsi" w:cstheme="minorHAnsi"/>
              </w:rPr>
              <w:t>Moderate end of unit assessments across key</w:t>
            </w:r>
            <w:r>
              <w:rPr>
                <w:rFonts w:asciiTheme="minorHAnsi" w:hAnsiTheme="minorHAnsi" w:cstheme="minorHAnsi"/>
              </w:rPr>
              <w:t>-</w:t>
            </w:r>
            <w:r w:rsidRPr="003E22FF">
              <w:rPr>
                <w:rFonts w:asciiTheme="minorHAnsi" w:hAnsiTheme="minorHAnsi" w:cstheme="minorHAnsi"/>
              </w:rPr>
              <w:t xml:space="preserve">stages </w:t>
            </w:r>
          </w:p>
          <w:p w:rsidR="003E22FF" w:rsidRDefault="003E22FF" w:rsidP="003E22FF">
            <w:pPr>
              <w:pStyle w:val="Default"/>
              <w:rPr>
                <w:rFonts w:asciiTheme="minorHAnsi" w:hAnsiTheme="minorHAnsi" w:cstheme="minorHAnsi"/>
              </w:rPr>
            </w:pPr>
            <w:r w:rsidRPr="003E22FF">
              <w:rPr>
                <w:rFonts w:asciiTheme="minorHAnsi" w:hAnsiTheme="minorHAnsi" w:cstheme="minorHAnsi"/>
              </w:rPr>
              <w:t>Improve TLR tracking mid-year progress disadvantaged cohort</w:t>
            </w:r>
          </w:p>
          <w:p w:rsidR="00EC60B7" w:rsidRDefault="00EC60B7" w:rsidP="003E22FF">
            <w:pPr>
              <w:pStyle w:val="Default"/>
              <w:rPr>
                <w:rFonts w:asciiTheme="minorHAnsi" w:hAnsiTheme="minorHAnsi" w:cstheme="minorHAnsi"/>
              </w:rPr>
            </w:pPr>
            <w:r>
              <w:rPr>
                <w:rFonts w:asciiTheme="minorHAnsi" w:hAnsiTheme="minorHAnsi" w:cstheme="minorHAnsi"/>
              </w:rPr>
              <w:t xml:space="preserve">Provide additional data training for TLR holders </w:t>
            </w:r>
          </w:p>
          <w:p w:rsidR="00AB10F4" w:rsidRDefault="00AB10F4" w:rsidP="003E22FF">
            <w:pPr>
              <w:pStyle w:val="Default"/>
              <w:rPr>
                <w:rFonts w:asciiTheme="minorHAnsi" w:hAnsiTheme="minorHAnsi" w:cstheme="minorHAnsi"/>
              </w:rPr>
            </w:pPr>
            <w:r>
              <w:rPr>
                <w:rFonts w:asciiTheme="minorHAnsi" w:hAnsiTheme="minorHAnsi" w:cstheme="minorHAnsi"/>
              </w:rPr>
              <w:t xml:space="preserve">Reciprocal Reading training – all staff </w:t>
            </w:r>
            <w:r w:rsidR="00BA6B45">
              <w:rPr>
                <w:rFonts w:asciiTheme="minorHAnsi" w:hAnsiTheme="minorHAnsi" w:cstheme="minorHAnsi"/>
              </w:rPr>
              <w:t xml:space="preserve">and follow up T&amp;L monitoring  </w:t>
            </w:r>
          </w:p>
          <w:p w:rsidR="00AB10F4" w:rsidRPr="003E22FF" w:rsidRDefault="00AB10F4" w:rsidP="00D81C5B">
            <w:pPr>
              <w:pStyle w:val="Default"/>
              <w:rPr>
                <w:rFonts w:asciiTheme="minorHAnsi" w:hAnsiTheme="minorHAnsi" w:cstheme="minorHAnsi"/>
              </w:rPr>
            </w:pPr>
            <w:r>
              <w:rPr>
                <w:rFonts w:asciiTheme="minorHAnsi" w:hAnsiTheme="minorHAnsi" w:cstheme="minorHAnsi"/>
              </w:rPr>
              <w:t xml:space="preserve">Increasing vocabulary – whole school focus using Word of the week and word walls </w:t>
            </w:r>
            <w:r w:rsidR="003E22FF" w:rsidRPr="003E22FF">
              <w:rPr>
                <w:rFonts w:asciiTheme="minorHAnsi" w:hAnsiTheme="minorHAnsi" w:cstheme="minorHAnsi"/>
              </w:rPr>
              <w:t xml:space="preserve">  </w:t>
            </w:r>
          </w:p>
        </w:tc>
        <w:tc>
          <w:tcPr>
            <w:tcW w:w="1843" w:type="dxa"/>
          </w:tcPr>
          <w:p w:rsidR="00E54EFC" w:rsidRDefault="00E54EFC" w:rsidP="00A3390E">
            <w:pPr>
              <w:pStyle w:val="Default"/>
              <w:rPr>
                <w:rFonts w:asciiTheme="minorHAnsi" w:hAnsiTheme="minorHAnsi" w:cstheme="minorHAnsi"/>
              </w:rPr>
            </w:pPr>
          </w:p>
          <w:p w:rsidR="00BA6B45" w:rsidRPr="00E73EFB" w:rsidRDefault="00BA6B45" w:rsidP="00A3390E">
            <w:pPr>
              <w:pStyle w:val="Default"/>
              <w:rPr>
                <w:rFonts w:asciiTheme="minorHAnsi" w:hAnsiTheme="minorHAnsi" w:cstheme="minorHAnsi"/>
                <w:color w:val="0070C0"/>
              </w:rPr>
            </w:pPr>
            <w:r w:rsidRPr="00E73EFB">
              <w:rPr>
                <w:rFonts w:asciiTheme="minorHAnsi" w:hAnsiTheme="minorHAnsi" w:cstheme="minorHAnsi"/>
                <w:color w:val="0070C0"/>
              </w:rPr>
              <w:t>£</w:t>
            </w:r>
            <w:r w:rsidR="00E73EFB" w:rsidRPr="00E73EFB">
              <w:rPr>
                <w:rFonts w:asciiTheme="minorHAnsi" w:hAnsiTheme="minorHAnsi" w:cstheme="minorHAnsi"/>
                <w:color w:val="0070C0"/>
              </w:rPr>
              <w:t>4104</w:t>
            </w:r>
          </w:p>
          <w:p w:rsidR="00BA6B45" w:rsidRDefault="00BA6B45" w:rsidP="00A3390E">
            <w:pPr>
              <w:pStyle w:val="Default"/>
              <w:rPr>
                <w:rFonts w:asciiTheme="minorHAnsi" w:hAnsiTheme="minorHAnsi" w:cstheme="minorHAnsi"/>
              </w:rPr>
            </w:pPr>
          </w:p>
          <w:p w:rsidR="00BA6B45" w:rsidRDefault="00BA6B45" w:rsidP="00A3390E">
            <w:pPr>
              <w:pStyle w:val="Default"/>
              <w:rPr>
                <w:rFonts w:asciiTheme="minorHAnsi" w:hAnsiTheme="minorHAnsi" w:cstheme="minorHAnsi"/>
              </w:rPr>
            </w:pPr>
          </w:p>
          <w:p w:rsidR="00BA6B45" w:rsidRDefault="00BA6B45" w:rsidP="00A3390E">
            <w:pPr>
              <w:pStyle w:val="Default"/>
              <w:rPr>
                <w:rFonts w:asciiTheme="minorHAnsi" w:hAnsiTheme="minorHAnsi" w:cstheme="minorHAnsi"/>
              </w:rPr>
            </w:pPr>
          </w:p>
          <w:p w:rsidR="000F52CB" w:rsidRDefault="000F52CB" w:rsidP="00A3390E">
            <w:pPr>
              <w:pStyle w:val="Default"/>
              <w:rPr>
                <w:rFonts w:asciiTheme="minorHAnsi" w:hAnsiTheme="minorHAnsi" w:cstheme="minorHAnsi"/>
              </w:rPr>
            </w:pPr>
          </w:p>
          <w:p w:rsidR="000F52CB" w:rsidRDefault="000F52CB" w:rsidP="00A3390E">
            <w:pPr>
              <w:pStyle w:val="Default"/>
              <w:rPr>
                <w:rFonts w:asciiTheme="minorHAnsi" w:hAnsiTheme="minorHAnsi" w:cstheme="minorHAnsi"/>
              </w:rPr>
            </w:pPr>
          </w:p>
          <w:p w:rsidR="00BA6B45" w:rsidRPr="003E22FF" w:rsidRDefault="00BA6B45" w:rsidP="00E73EFB">
            <w:pPr>
              <w:pStyle w:val="Default"/>
              <w:rPr>
                <w:rFonts w:asciiTheme="minorHAnsi" w:hAnsiTheme="minorHAnsi" w:cstheme="minorHAnsi"/>
              </w:rPr>
            </w:pPr>
            <w:r>
              <w:rPr>
                <w:rFonts w:asciiTheme="minorHAnsi" w:hAnsiTheme="minorHAnsi" w:cstheme="minorHAnsi"/>
              </w:rPr>
              <w:t>£</w:t>
            </w:r>
            <w:r w:rsidR="00E73EFB">
              <w:rPr>
                <w:rFonts w:asciiTheme="minorHAnsi" w:hAnsiTheme="minorHAnsi" w:cstheme="minorHAnsi"/>
              </w:rPr>
              <w:t>3600</w:t>
            </w:r>
          </w:p>
        </w:tc>
        <w:tc>
          <w:tcPr>
            <w:tcW w:w="6037" w:type="dxa"/>
          </w:tcPr>
          <w:p w:rsidR="003E22FF" w:rsidRDefault="003E22FF" w:rsidP="003E22FF">
            <w:pPr>
              <w:pStyle w:val="Default"/>
              <w:rPr>
                <w:rFonts w:asciiTheme="minorHAnsi" w:hAnsiTheme="minorHAnsi" w:cstheme="minorHAnsi"/>
              </w:rPr>
            </w:pPr>
            <w:r w:rsidRPr="003E22FF">
              <w:rPr>
                <w:rFonts w:asciiTheme="minorHAnsi" w:hAnsiTheme="minorHAnsi" w:cstheme="minorHAnsi"/>
              </w:rPr>
              <w:t xml:space="preserve">Writing </w:t>
            </w:r>
            <w:r>
              <w:rPr>
                <w:rFonts w:asciiTheme="minorHAnsi" w:hAnsiTheme="minorHAnsi" w:cstheme="minorHAnsi"/>
              </w:rPr>
              <w:t xml:space="preserve">data will show that gaps continue to narrow </w:t>
            </w:r>
          </w:p>
          <w:p w:rsidR="00EC60B7" w:rsidRDefault="00EC60B7" w:rsidP="003E22FF">
            <w:pPr>
              <w:pStyle w:val="Default"/>
              <w:rPr>
                <w:rFonts w:asciiTheme="minorHAnsi" w:hAnsiTheme="minorHAnsi" w:cstheme="minorHAnsi"/>
              </w:rPr>
            </w:pPr>
          </w:p>
          <w:p w:rsidR="003E22FF" w:rsidRDefault="003E22FF" w:rsidP="003E22FF">
            <w:pPr>
              <w:pStyle w:val="Default"/>
              <w:rPr>
                <w:rFonts w:asciiTheme="minorHAnsi" w:hAnsiTheme="minorHAnsi" w:cstheme="minorHAnsi"/>
              </w:rPr>
            </w:pPr>
            <w:r>
              <w:rPr>
                <w:rFonts w:asciiTheme="minorHAnsi" w:hAnsiTheme="minorHAnsi" w:cstheme="minorHAnsi"/>
              </w:rPr>
              <w:t xml:space="preserve">Focus </w:t>
            </w:r>
            <w:r w:rsidR="00EC60B7">
              <w:rPr>
                <w:rFonts w:asciiTheme="minorHAnsi" w:hAnsiTheme="minorHAnsi" w:cstheme="minorHAnsi"/>
              </w:rPr>
              <w:t xml:space="preserve">is </w:t>
            </w:r>
            <w:r>
              <w:rPr>
                <w:rFonts w:asciiTheme="minorHAnsi" w:hAnsiTheme="minorHAnsi" w:cstheme="minorHAnsi"/>
              </w:rPr>
              <w:t xml:space="preserve">not lost on writing whilst implementing reading </w:t>
            </w:r>
            <w:r w:rsidR="00EC60B7">
              <w:rPr>
                <w:rFonts w:asciiTheme="minorHAnsi" w:hAnsiTheme="minorHAnsi" w:cstheme="minorHAnsi"/>
              </w:rPr>
              <w:t xml:space="preserve">interventions and narrowing gaps in reading </w:t>
            </w:r>
          </w:p>
          <w:p w:rsidR="00E54EFC" w:rsidRDefault="003E22FF" w:rsidP="003E22FF">
            <w:pPr>
              <w:pStyle w:val="Default"/>
              <w:rPr>
                <w:rFonts w:asciiTheme="minorHAnsi" w:hAnsiTheme="minorHAnsi" w:cstheme="minorHAnsi"/>
              </w:rPr>
            </w:pPr>
            <w:r>
              <w:rPr>
                <w:rFonts w:asciiTheme="minorHAnsi" w:hAnsiTheme="minorHAnsi" w:cstheme="minorHAnsi"/>
              </w:rPr>
              <w:t xml:space="preserve">Improved accuracy of end of unit assessments  </w:t>
            </w:r>
          </w:p>
          <w:p w:rsidR="00A16557" w:rsidRDefault="00A16557" w:rsidP="003E22FF">
            <w:pPr>
              <w:pStyle w:val="Default"/>
              <w:rPr>
                <w:rFonts w:asciiTheme="minorHAnsi" w:hAnsiTheme="minorHAnsi" w:cstheme="minorHAnsi"/>
              </w:rPr>
            </w:pPr>
          </w:p>
          <w:p w:rsidR="00AB10F4" w:rsidRDefault="00AB10F4" w:rsidP="003E22FF">
            <w:pPr>
              <w:pStyle w:val="Default"/>
              <w:rPr>
                <w:rFonts w:asciiTheme="minorHAnsi" w:hAnsiTheme="minorHAnsi" w:cstheme="minorHAnsi"/>
              </w:rPr>
            </w:pPr>
            <w:r>
              <w:rPr>
                <w:rFonts w:asciiTheme="minorHAnsi" w:hAnsiTheme="minorHAnsi" w:cstheme="minorHAnsi"/>
              </w:rPr>
              <w:t xml:space="preserve">Reciprocal reading across subjects and increasing use of specialist subject vocab and widening of pupil vocab  </w:t>
            </w:r>
          </w:p>
          <w:p w:rsidR="00A16557" w:rsidRPr="003E22FF" w:rsidRDefault="00A16557" w:rsidP="00A16557">
            <w:pPr>
              <w:pStyle w:val="Default"/>
              <w:rPr>
                <w:rFonts w:asciiTheme="minorHAnsi" w:hAnsiTheme="minorHAnsi" w:cstheme="minorHAnsi"/>
              </w:rPr>
            </w:pPr>
            <w:r>
              <w:rPr>
                <w:rFonts w:asciiTheme="minorHAnsi" w:hAnsiTheme="minorHAnsi" w:cstheme="minorHAnsi"/>
              </w:rPr>
              <w:t xml:space="preserve">Carefully targeted intervention </w:t>
            </w:r>
          </w:p>
        </w:tc>
      </w:tr>
      <w:tr w:rsidR="00E54EFC" w:rsidTr="00BF735C">
        <w:tc>
          <w:tcPr>
            <w:tcW w:w="7508" w:type="dxa"/>
          </w:tcPr>
          <w:p w:rsidR="00E54EFC" w:rsidRDefault="00EC60B7" w:rsidP="00B0199A">
            <w:pPr>
              <w:pStyle w:val="Default"/>
              <w:rPr>
                <w:rFonts w:asciiTheme="minorHAnsi" w:hAnsiTheme="minorHAnsi" w:cstheme="minorHAnsi"/>
                <w:b/>
              </w:rPr>
            </w:pPr>
            <w:r w:rsidRPr="00EC60B7">
              <w:rPr>
                <w:rFonts w:asciiTheme="minorHAnsi" w:hAnsiTheme="minorHAnsi" w:cstheme="minorHAnsi"/>
                <w:b/>
              </w:rPr>
              <w:t xml:space="preserve">CLA Reading &amp; Speaking and Listening  </w:t>
            </w:r>
          </w:p>
          <w:p w:rsidR="00EC60B7" w:rsidRDefault="00EC60B7" w:rsidP="00EC60B7">
            <w:pPr>
              <w:pStyle w:val="Default"/>
              <w:rPr>
                <w:rFonts w:asciiTheme="minorHAnsi" w:hAnsiTheme="minorHAnsi" w:cstheme="minorHAnsi"/>
              </w:rPr>
            </w:pPr>
            <w:r w:rsidRPr="00EC60B7">
              <w:rPr>
                <w:rFonts w:asciiTheme="minorHAnsi" w:hAnsiTheme="minorHAnsi" w:cstheme="minorHAnsi"/>
              </w:rPr>
              <w:t>Implement whole school reading challenge</w:t>
            </w:r>
            <w:r>
              <w:rPr>
                <w:rFonts w:asciiTheme="minorHAnsi" w:hAnsiTheme="minorHAnsi" w:cstheme="minorHAnsi"/>
              </w:rPr>
              <w:t xml:space="preserve"> and reading reward system</w:t>
            </w:r>
          </w:p>
          <w:p w:rsidR="00A16557" w:rsidRDefault="00A16557" w:rsidP="00EC60B7">
            <w:pPr>
              <w:pStyle w:val="Default"/>
              <w:rPr>
                <w:rFonts w:asciiTheme="minorHAnsi" w:hAnsiTheme="minorHAnsi" w:cstheme="minorHAnsi"/>
              </w:rPr>
            </w:pPr>
          </w:p>
          <w:p w:rsidR="00EC60B7" w:rsidRDefault="00EC60B7" w:rsidP="00EC60B7">
            <w:pPr>
              <w:pStyle w:val="Default"/>
              <w:rPr>
                <w:rFonts w:asciiTheme="minorHAnsi" w:hAnsiTheme="minorHAnsi" w:cstheme="minorHAnsi"/>
              </w:rPr>
            </w:pPr>
            <w:r>
              <w:rPr>
                <w:rFonts w:asciiTheme="minorHAnsi" w:hAnsiTheme="minorHAnsi" w:cstheme="minorHAnsi"/>
              </w:rPr>
              <w:t>Increase creative opportunities for S&amp;L skills in topic work in primary and in enrichment curriculum activities</w:t>
            </w:r>
            <w:r w:rsidR="0052550C">
              <w:rPr>
                <w:rFonts w:asciiTheme="minorHAnsi" w:hAnsiTheme="minorHAnsi" w:cstheme="minorHAnsi"/>
              </w:rPr>
              <w:t xml:space="preserve"> (Scouts, STEM, Youth Bike, Choir)</w:t>
            </w:r>
          </w:p>
          <w:p w:rsidR="00A16557" w:rsidRDefault="00EC60B7" w:rsidP="00EC60B7">
            <w:pPr>
              <w:pStyle w:val="Default"/>
              <w:rPr>
                <w:rFonts w:asciiTheme="minorHAnsi" w:hAnsiTheme="minorHAnsi" w:cstheme="minorHAnsi"/>
              </w:rPr>
            </w:pPr>
            <w:r>
              <w:rPr>
                <w:rFonts w:asciiTheme="minorHAnsi" w:hAnsiTheme="minorHAnsi" w:cstheme="minorHAnsi"/>
              </w:rPr>
              <w:lastRenderedPageBreak/>
              <w:t xml:space="preserve">Prioritise CLA </w:t>
            </w:r>
            <w:r w:rsidR="00A16557">
              <w:rPr>
                <w:rFonts w:asciiTheme="minorHAnsi" w:hAnsiTheme="minorHAnsi" w:cstheme="minorHAnsi"/>
              </w:rPr>
              <w:t xml:space="preserve">for Reading </w:t>
            </w:r>
            <w:r>
              <w:rPr>
                <w:rFonts w:asciiTheme="minorHAnsi" w:hAnsiTheme="minorHAnsi" w:cstheme="minorHAnsi"/>
              </w:rPr>
              <w:t xml:space="preserve">interventions in KS3 </w:t>
            </w:r>
          </w:p>
          <w:p w:rsidR="00A16557" w:rsidRDefault="00A16557" w:rsidP="00EC60B7">
            <w:pPr>
              <w:pStyle w:val="Default"/>
              <w:rPr>
                <w:rFonts w:asciiTheme="minorHAnsi" w:hAnsiTheme="minorHAnsi" w:cstheme="minorHAnsi"/>
              </w:rPr>
            </w:pPr>
          </w:p>
          <w:p w:rsidR="00AB10F4" w:rsidRPr="00EC60B7" w:rsidRDefault="00A16557" w:rsidP="00D81C5B">
            <w:pPr>
              <w:pStyle w:val="Default"/>
              <w:rPr>
                <w:rFonts w:asciiTheme="minorHAnsi" w:hAnsiTheme="minorHAnsi" w:cstheme="minorHAnsi"/>
                <w:b/>
              </w:rPr>
            </w:pPr>
            <w:r>
              <w:rPr>
                <w:rFonts w:asciiTheme="minorHAnsi" w:hAnsiTheme="minorHAnsi" w:cstheme="minorHAnsi"/>
              </w:rPr>
              <w:t>Additional exam support -</w:t>
            </w:r>
            <w:r w:rsidR="00EC60B7">
              <w:rPr>
                <w:rFonts w:asciiTheme="minorHAnsi" w:hAnsiTheme="minorHAnsi" w:cstheme="minorHAnsi"/>
              </w:rPr>
              <w:t xml:space="preserve"> </w:t>
            </w:r>
            <w:r>
              <w:rPr>
                <w:rFonts w:asciiTheme="minorHAnsi" w:hAnsiTheme="minorHAnsi" w:cstheme="minorHAnsi"/>
              </w:rPr>
              <w:t xml:space="preserve">drop down days for </w:t>
            </w:r>
            <w:r w:rsidR="00EC60B7">
              <w:rPr>
                <w:rFonts w:asciiTheme="minorHAnsi" w:hAnsiTheme="minorHAnsi" w:cstheme="minorHAnsi"/>
              </w:rPr>
              <w:t xml:space="preserve">KS4 </w:t>
            </w:r>
            <w:r>
              <w:rPr>
                <w:rFonts w:asciiTheme="minorHAnsi" w:hAnsiTheme="minorHAnsi" w:cstheme="minorHAnsi"/>
              </w:rPr>
              <w:t xml:space="preserve">in </w:t>
            </w:r>
            <w:r w:rsidR="00EC60B7">
              <w:rPr>
                <w:rFonts w:asciiTheme="minorHAnsi" w:hAnsiTheme="minorHAnsi" w:cstheme="minorHAnsi"/>
              </w:rPr>
              <w:t>Spring &amp; Summer</w:t>
            </w:r>
            <w:r>
              <w:rPr>
                <w:rFonts w:asciiTheme="minorHAnsi" w:hAnsiTheme="minorHAnsi" w:cstheme="minorHAnsi"/>
              </w:rPr>
              <w:t xml:space="preserve"> for both reading and S&amp;L elements of formal accreditations</w:t>
            </w:r>
            <w:r w:rsidR="00D81C5B">
              <w:rPr>
                <w:rFonts w:asciiTheme="minorHAnsi" w:hAnsiTheme="minorHAnsi" w:cstheme="minorHAnsi"/>
              </w:rPr>
              <w:t xml:space="preserve"> (Jan-Mar 2020 and Jan 21 for functional Skills 2 pupils sitting Jan paper only)</w:t>
            </w:r>
            <w:r>
              <w:rPr>
                <w:rFonts w:asciiTheme="minorHAnsi" w:hAnsiTheme="minorHAnsi" w:cstheme="minorHAnsi"/>
              </w:rPr>
              <w:t>.</w:t>
            </w:r>
            <w:r w:rsidR="00EC60B7">
              <w:rPr>
                <w:rFonts w:asciiTheme="minorHAnsi" w:hAnsiTheme="minorHAnsi" w:cstheme="minorHAnsi"/>
              </w:rPr>
              <w:t xml:space="preserve">   </w:t>
            </w:r>
          </w:p>
        </w:tc>
        <w:tc>
          <w:tcPr>
            <w:tcW w:w="1843" w:type="dxa"/>
          </w:tcPr>
          <w:p w:rsidR="00E54EFC" w:rsidRDefault="00E54EFC" w:rsidP="00A3390E">
            <w:pPr>
              <w:pStyle w:val="Default"/>
              <w:rPr>
                <w:rFonts w:asciiTheme="minorHAnsi" w:hAnsiTheme="minorHAnsi" w:cstheme="minorHAnsi"/>
              </w:rPr>
            </w:pPr>
          </w:p>
          <w:p w:rsidR="0052550C" w:rsidRDefault="00E73EFB" w:rsidP="0052550C">
            <w:pPr>
              <w:pStyle w:val="Default"/>
              <w:rPr>
                <w:rFonts w:asciiTheme="minorHAnsi" w:hAnsiTheme="minorHAnsi" w:cstheme="minorHAnsi"/>
              </w:rPr>
            </w:pPr>
            <w:r>
              <w:rPr>
                <w:rFonts w:asciiTheme="minorHAnsi" w:hAnsiTheme="minorHAnsi" w:cstheme="minorHAnsi"/>
              </w:rPr>
              <w:t>£1100</w:t>
            </w:r>
          </w:p>
          <w:p w:rsidR="00E73EFB" w:rsidRDefault="00E73EFB" w:rsidP="0052550C">
            <w:pPr>
              <w:pStyle w:val="Default"/>
              <w:rPr>
                <w:rFonts w:asciiTheme="minorHAnsi" w:hAnsiTheme="minorHAnsi" w:cstheme="minorHAnsi"/>
              </w:rPr>
            </w:pPr>
          </w:p>
          <w:p w:rsidR="00E73EFB" w:rsidRDefault="00E73EFB" w:rsidP="00E73EFB">
            <w:pPr>
              <w:pStyle w:val="Default"/>
              <w:rPr>
                <w:rFonts w:asciiTheme="minorHAnsi" w:hAnsiTheme="minorHAnsi" w:cstheme="minorHAnsi"/>
              </w:rPr>
            </w:pPr>
          </w:p>
          <w:p w:rsidR="00E73EFB" w:rsidRDefault="00E73EFB" w:rsidP="00E73EFB">
            <w:pPr>
              <w:pStyle w:val="Default"/>
              <w:rPr>
                <w:rFonts w:asciiTheme="minorHAnsi" w:hAnsiTheme="minorHAnsi" w:cstheme="minorHAnsi"/>
              </w:rPr>
            </w:pPr>
            <w:r>
              <w:rPr>
                <w:rFonts w:asciiTheme="minorHAnsi" w:hAnsiTheme="minorHAnsi" w:cstheme="minorHAnsi"/>
              </w:rPr>
              <w:t>£15200</w:t>
            </w:r>
          </w:p>
          <w:p w:rsidR="0052550C" w:rsidRDefault="0052550C" w:rsidP="0052550C">
            <w:pPr>
              <w:pStyle w:val="Default"/>
              <w:rPr>
                <w:rFonts w:asciiTheme="minorHAnsi" w:hAnsiTheme="minorHAnsi" w:cstheme="minorHAnsi"/>
              </w:rPr>
            </w:pPr>
          </w:p>
          <w:p w:rsidR="00E73EFB" w:rsidRDefault="00E73EFB" w:rsidP="0052550C">
            <w:pPr>
              <w:pStyle w:val="Default"/>
              <w:rPr>
                <w:rFonts w:asciiTheme="minorHAnsi" w:hAnsiTheme="minorHAnsi" w:cstheme="minorHAnsi"/>
              </w:rPr>
            </w:pPr>
          </w:p>
          <w:p w:rsidR="00E73EFB" w:rsidRDefault="00E73EFB" w:rsidP="0052550C">
            <w:pPr>
              <w:pStyle w:val="Default"/>
              <w:rPr>
                <w:rFonts w:asciiTheme="minorHAnsi" w:hAnsiTheme="minorHAnsi" w:cstheme="minorHAnsi"/>
              </w:rPr>
            </w:pPr>
          </w:p>
          <w:p w:rsidR="00E73EFB" w:rsidRDefault="00E73EFB" w:rsidP="00E73EFB">
            <w:pPr>
              <w:pStyle w:val="Default"/>
              <w:rPr>
                <w:rFonts w:asciiTheme="minorHAnsi" w:hAnsiTheme="minorHAnsi" w:cstheme="minorHAnsi"/>
              </w:rPr>
            </w:pPr>
            <w:r>
              <w:rPr>
                <w:rFonts w:asciiTheme="minorHAnsi" w:hAnsiTheme="minorHAnsi" w:cstheme="minorHAnsi"/>
              </w:rPr>
              <w:t>£2052</w:t>
            </w:r>
          </w:p>
          <w:p w:rsidR="00E73EFB" w:rsidRPr="003E22FF" w:rsidRDefault="00E73EFB" w:rsidP="0052550C">
            <w:pPr>
              <w:pStyle w:val="Default"/>
              <w:rPr>
                <w:rFonts w:asciiTheme="minorHAnsi" w:hAnsiTheme="minorHAnsi" w:cstheme="minorHAnsi"/>
              </w:rPr>
            </w:pPr>
          </w:p>
        </w:tc>
        <w:tc>
          <w:tcPr>
            <w:tcW w:w="6037" w:type="dxa"/>
          </w:tcPr>
          <w:p w:rsidR="00A16557" w:rsidRDefault="00A16557" w:rsidP="00A3390E">
            <w:pPr>
              <w:pStyle w:val="Default"/>
              <w:rPr>
                <w:rFonts w:asciiTheme="minorHAnsi" w:hAnsiTheme="minorHAnsi" w:cstheme="minorHAnsi"/>
              </w:rPr>
            </w:pPr>
            <w:r>
              <w:rPr>
                <w:rFonts w:asciiTheme="minorHAnsi" w:hAnsiTheme="minorHAnsi" w:cstheme="minorHAnsi"/>
              </w:rPr>
              <w:lastRenderedPageBreak/>
              <w:t xml:space="preserve">CLA reading and S&amp;L data will show a narrowing of gaps </w:t>
            </w:r>
          </w:p>
          <w:p w:rsidR="00A16557" w:rsidRDefault="00A16557" w:rsidP="00A3390E">
            <w:pPr>
              <w:pStyle w:val="Default"/>
              <w:rPr>
                <w:rFonts w:asciiTheme="minorHAnsi" w:hAnsiTheme="minorHAnsi" w:cstheme="minorHAnsi"/>
              </w:rPr>
            </w:pPr>
          </w:p>
          <w:p w:rsidR="00A16557" w:rsidRDefault="00A16557" w:rsidP="00A3390E">
            <w:pPr>
              <w:pStyle w:val="Default"/>
              <w:rPr>
                <w:rFonts w:asciiTheme="minorHAnsi" w:hAnsiTheme="minorHAnsi" w:cstheme="minorHAnsi"/>
              </w:rPr>
            </w:pPr>
            <w:r>
              <w:rPr>
                <w:rFonts w:asciiTheme="minorHAnsi" w:hAnsiTheme="minorHAnsi" w:cstheme="minorHAnsi"/>
              </w:rPr>
              <w:t>Creative and enrichment subjects will increase CLA confidence and engagement with more therapeutic topics</w:t>
            </w:r>
          </w:p>
          <w:p w:rsidR="00D81C5B" w:rsidRPr="00D81C5B" w:rsidRDefault="00D81C5B" w:rsidP="00A3390E">
            <w:pPr>
              <w:pStyle w:val="Default"/>
              <w:rPr>
                <w:rFonts w:asciiTheme="minorHAnsi" w:hAnsiTheme="minorHAnsi" w:cstheme="minorHAnsi"/>
                <w:color w:val="auto"/>
              </w:rPr>
            </w:pPr>
            <w:r w:rsidRPr="00D81C5B">
              <w:rPr>
                <w:rFonts w:asciiTheme="minorHAnsi" w:hAnsiTheme="minorHAnsi" w:cstheme="minorHAnsi"/>
                <w:color w:val="auto"/>
              </w:rPr>
              <w:t xml:space="preserve">Art Therapy for provision classes </w:t>
            </w:r>
          </w:p>
          <w:p w:rsidR="00A16557" w:rsidRDefault="00A16557" w:rsidP="00A16557">
            <w:pPr>
              <w:pStyle w:val="Default"/>
              <w:rPr>
                <w:rFonts w:asciiTheme="minorHAnsi" w:hAnsiTheme="minorHAnsi" w:cstheme="minorHAnsi"/>
              </w:rPr>
            </w:pPr>
            <w:r>
              <w:rPr>
                <w:rFonts w:asciiTheme="minorHAnsi" w:hAnsiTheme="minorHAnsi" w:cstheme="minorHAnsi"/>
              </w:rPr>
              <w:lastRenderedPageBreak/>
              <w:t>CLA are prepared and confidently able to complete  S&amp;L assessments throughout KS4</w:t>
            </w:r>
          </w:p>
          <w:p w:rsidR="00A16557" w:rsidRPr="003E22FF" w:rsidRDefault="00A16557" w:rsidP="00A16557">
            <w:pPr>
              <w:pStyle w:val="Default"/>
              <w:rPr>
                <w:rFonts w:asciiTheme="minorHAnsi" w:hAnsiTheme="minorHAnsi" w:cstheme="minorHAnsi"/>
              </w:rPr>
            </w:pPr>
            <w:r>
              <w:rPr>
                <w:rFonts w:asciiTheme="minorHAnsi" w:hAnsiTheme="minorHAnsi" w:cstheme="minorHAnsi"/>
              </w:rPr>
              <w:t>CLA pupils are able to access the exam questions in both the reading and writing sections of Step Up to English Paper &amp; English Lang GCSE</w:t>
            </w:r>
          </w:p>
        </w:tc>
      </w:tr>
      <w:tr w:rsidR="00E54EFC" w:rsidTr="00BF735C">
        <w:tc>
          <w:tcPr>
            <w:tcW w:w="7508" w:type="dxa"/>
          </w:tcPr>
          <w:p w:rsidR="00E54EFC" w:rsidRDefault="00AB10F4" w:rsidP="00B0199A">
            <w:pPr>
              <w:pStyle w:val="Default"/>
              <w:rPr>
                <w:rFonts w:asciiTheme="minorHAnsi" w:hAnsiTheme="minorHAnsi" w:cstheme="minorHAnsi"/>
                <w:b/>
              </w:rPr>
            </w:pPr>
            <w:r w:rsidRPr="00AB10F4">
              <w:rPr>
                <w:rFonts w:asciiTheme="minorHAnsi" w:hAnsiTheme="minorHAnsi" w:cstheme="minorHAnsi"/>
                <w:b/>
              </w:rPr>
              <w:lastRenderedPageBreak/>
              <w:t xml:space="preserve">Maths Number &amp; Measure </w:t>
            </w:r>
          </w:p>
          <w:p w:rsidR="00AB10F4" w:rsidRDefault="00AB10F4" w:rsidP="00AB10F4">
            <w:pPr>
              <w:pStyle w:val="Default"/>
              <w:rPr>
                <w:rFonts w:asciiTheme="minorHAnsi" w:hAnsiTheme="minorHAnsi" w:cstheme="minorHAnsi"/>
                <w:sz w:val="22"/>
                <w:szCs w:val="22"/>
              </w:rPr>
            </w:pPr>
            <w:r>
              <w:rPr>
                <w:rFonts w:asciiTheme="minorHAnsi" w:hAnsiTheme="minorHAnsi" w:cstheme="minorHAnsi"/>
                <w:sz w:val="22"/>
                <w:szCs w:val="22"/>
              </w:rPr>
              <w:t xml:space="preserve">TLR holder to review LT and MT Plans </w:t>
            </w:r>
            <w:r w:rsidR="00D81C5B">
              <w:rPr>
                <w:rFonts w:asciiTheme="minorHAnsi" w:hAnsiTheme="minorHAnsi" w:cstheme="minorHAnsi"/>
                <w:sz w:val="22"/>
                <w:szCs w:val="22"/>
              </w:rPr>
              <w:t>&amp; PPG data</w:t>
            </w:r>
          </w:p>
          <w:p w:rsidR="00AB10F4" w:rsidRDefault="00AB10F4" w:rsidP="00AB10F4">
            <w:pPr>
              <w:pStyle w:val="Default"/>
              <w:rPr>
                <w:rFonts w:asciiTheme="minorHAnsi" w:hAnsiTheme="minorHAnsi" w:cstheme="minorHAnsi"/>
                <w:sz w:val="22"/>
                <w:szCs w:val="22"/>
              </w:rPr>
            </w:pPr>
            <w:r>
              <w:rPr>
                <w:rFonts w:asciiTheme="minorHAnsi" w:hAnsiTheme="minorHAnsi" w:cstheme="minorHAnsi"/>
                <w:sz w:val="22"/>
                <w:szCs w:val="22"/>
              </w:rPr>
              <w:t>Ensure maths number embedded across all areas of curriculum in each term/unit</w:t>
            </w:r>
          </w:p>
          <w:p w:rsidR="00F619FF" w:rsidRDefault="00F619FF" w:rsidP="00F619FF">
            <w:pPr>
              <w:pStyle w:val="Default"/>
              <w:rPr>
                <w:rFonts w:asciiTheme="minorHAnsi" w:hAnsiTheme="minorHAnsi" w:cstheme="minorHAnsi"/>
                <w:sz w:val="22"/>
                <w:szCs w:val="22"/>
              </w:rPr>
            </w:pPr>
            <w:r>
              <w:rPr>
                <w:rFonts w:asciiTheme="minorHAnsi" w:hAnsiTheme="minorHAnsi" w:cstheme="minorHAnsi"/>
                <w:sz w:val="22"/>
                <w:szCs w:val="22"/>
              </w:rPr>
              <w:t>Embedding of new Maths Curriculum and new pathways</w:t>
            </w:r>
          </w:p>
          <w:p w:rsidR="00F619FF" w:rsidRDefault="00AB10F4" w:rsidP="00AB10F4">
            <w:pPr>
              <w:pStyle w:val="Default"/>
              <w:rPr>
                <w:rFonts w:asciiTheme="minorHAnsi" w:hAnsiTheme="minorHAnsi" w:cstheme="minorHAnsi"/>
                <w:sz w:val="22"/>
                <w:szCs w:val="22"/>
              </w:rPr>
            </w:pPr>
            <w:r>
              <w:rPr>
                <w:rFonts w:asciiTheme="minorHAnsi" w:hAnsiTheme="minorHAnsi" w:cstheme="minorHAnsi"/>
                <w:sz w:val="22"/>
                <w:szCs w:val="22"/>
              </w:rPr>
              <w:t xml:space="preserve">Training of AO candidate (JR) </w:t>
            </w:r>
            <w:r w:rsidR="006A5344">
              <w:rPr>
                <w:rFonts w:asciiTheme="minorHAnsi" w:hAnsiTheme="minorHAnsi" w:cstheme="minorHAnsi"/>
                <w:sz w:val="22"/>
                <w:szCs w:val="22"/>
              </w:rPr>
              <w:t xml:space="preserve">on identifying gaps in early numeracy learning </w:t>
            </w:r>
          </w:p>
          <w:p w:rsidR="00AB10F4" w:rsidRDefault="006A5344" w:rsidP="00AB10F4">
            <w:pPr>
              <w:pStyle w:val="Default"/>
              <w:rPr>
                <w:rFonts w:asciiTheme="minorHAnsi" w:hAnsiTheme="minorHAnsi" w:cstheme="minorHAnsi"/>
                <w:sz w:val="22"/>
                <w:szCs w:val="22"/>
              </w:rPr>
            </w:pPr>
            <w:r>
              <w:rPr>
                <w:rFonts w:asciiTheme="minorHAnsi" w:hAnsiTheme="minorHAnsi" w:cstheme="minorHAnsi"/>
                <w:sz w:val="22"/>
                <w:szCs w:val="22"/>
              </w:rPr>
              <w:t>TLR holder s</w:t>
            </w:r>
            <w:r w:rsidR="00F619FF">
              <w:rPr>
                <w:rFonts w:asciiTheme="minorHAnsi" w:hAnsiTheme="minorHAnsi" w:cstheme="minorHAnsi"/>
                <w:sz w:val="22"/>
                <w:szCs w:val="22"/>
              </w:rPr>
              <w:t>hare best practi</w:t>
            </w:r>
            <w:r>
              <w:rPr>
                <w:rFonts w:asciiTheme="minorHAnsi" w:hAnsiTheme="minorHAnsi" w:cstheme="minorHAnsi"/>
                <w:sz w:val="22"/>
                <w:szCs w:val="22"/>
              </w:rPr>
              <w:t>c</w:t>
            </w:r>
            <w:r w:rsidR="00F619FF">
              <w:rPr>
                <w:rFonts w:asciiTheme="minorHAnsi" w:hAnsiTheme="minorHAnsi" w:cstheme="minorHAnsi"/>
                <w:sz w:val="22"/>
                <w:szCs w:val="22"/>
              </w:rPr>
              <w:t xml:space="preserve">e - focus </w:t>
            </w:r>
            <w:r w:rsidR="000F52CB">
              <w:rPr>
                <w:rFonts w:asciiTheme="minorHAnsi" w:hAnsiTheme="minorHAnsi" w:cstheme="minorHAnsi"/>
                <w:sz w:val="22"/>
                <w:szCs w:val="22"/>
              </w:rPr>
              <w:t>Maths &amp; STEM C</w:t>
            </w:r>
            <w:r w:rsidR="00F619FF">
              <w:rPr>
                <w:rFonts w:asciiTheme="minorHAnsi" w:hAnsiTheme="minorHAnsi" w:cstheme="minorHAnsi"/>
                <w:sz w:val="22"/>
                <w:szCs w:val="22"/>
              </w:rPr>
              <w:t>hallenge</w:t>
            </w:r>
            <w:r>
              <w:rPr>
                <w:rFonts w:asciiTheme="minorHAnsi" w:hAnsiTheme="minorHAnsi" w:cstheme="minorHAnsi"/>
                <w:sz w:val="22"/>
                <w:szCs w:val="22"/>
              </w:rPr>
              <w:t xml:space="preserve"> 22</w:t>
            </w:r>
            <w:r w:rsidRPr="006A5344">
              <w:rPr>
                <w:rFonts w:asciiTheme="minorHAnsi" w:hAnsiTheme="minorHAnsi" w:cstheme="minorHAnsi"/>
                <w:sz w:val="22"/>
                <w:szCs w:val="22"/>
                <w:vertAlign w:val="superscript"/>
              </w:rPr>
              <w:t>nd</w:t>
            </w:r>
            <w:r>
              <w:rPr>
                <w:rFonts w:asciiTheme="minorHAnsi" w:hAnsiTheme="minorHAnsi" w:cstheme="minorHAnsi"/>
                <w:sz w:val="22"/>
                <w:szCs w:val="22"/>
              </w:rPr>
              <w:t xml:space="preserve"> Jan</w:t>
            </w:r>
          </w:p>
          <w:p w:rsidR="00AB10F4" w:rsidRDefault="00AB10F4" w:rsidP="00AB10F4">
            <w:pPr>
              <w:pStyle w:val="Default"/>
              <w:rPr>
                <w:rFonts w:asciiTheme="minorHAnsi" w:hAnsiTheme="minorHAnsi" w:cstheme="minorHAnsi"/>
                <w:sz w:val="22"/>
                <w:szCs w:val="22"/>
              </w:rPr>
            </w:pPr>
            <w:r>
              <w:rPr>
                <w:rFonts w:asciiTheme="minorHAnsi" w:hAnsiTheme="minorHAnsi" w:cstheme="minorHAnsi"/>
                <w:sz w:val="22"/>
                <w:szCs w:val="22"/>
              </w:rPr>
              <w:t xml:space="preserve">Careful monitoring of </w:t>
            </w:r>
            <w:proofErr w:type="spellStart"/>
            <w:r>
              <w:rPr>
                <w:rFonts w:asciiTheme="minorHAnsi" w:hAnsiTheme="minorHAnsi" w:cstheme="minorHAnsi"/>
                <w:sz w:val="22"/>
                <w:szCs w:val="22"/>
              </w:rPr>
              <w:t>dept</w:t>
            </w:r>
            <w:proofErr w:type="spellEnd"/>
            <w:r>
              <w:rPr>
                <w:rFonts w:asciiTheme="minorHAnsi" w:hAnsiTheme="minorHAnsi" w:cstheme="minorHAnsi"/>
                <w:sz w:val="22"/>
                <w:szCs w:val="22"/>
              </w:rPr>
              <w:t xml:space="preserve"> feedback and target setting </w:t>
            </w:r>
            <w:r w:rsidR="006A5344">
              <w:rPr>
                <w:rFonts w:asciiTheme="minorHAnsi" w:hAnsiTheme="minorHAnsi" w:cstheme="minorHAnsi"/>
                <w:sz w:val="22"/>
                <w:szCs w:val="22"/>
              </w:rPr>
              <w:t xml:space="preserve">by SLT &amp;TLR </w:t>
            </w:r>
          </w:p>
          <w:p w:rsidR="00AB10F4" w:rsidRDefault="00AB10F4" w:rsidP="00AB10F4">
            <w:pPr>
              <w:pStyle w:val="Default"/>
              <w:rPr>
                <w:rFonts w:asciiTheme="minorHAnsi" w:hAnsiTheme="minorHAnsi" w:cstheme="minorHAnsi"/>
                <w:sz w:val="22"/>
                <w:szCs w:val="22"/>
              </w:rPr>
            </w:pPr>
            <w:r w:rsidRPr="00AB10F4">
              <w:rPr>
                <w:rFonts w:asciiTheme="minorHAnsi" w:hAnsiTheme="minorHAnsi" w:cstheme="minorHAnsi"/>
                <w:b/>
                <w:i/>
                <w:sz w:val="22"/>
                <w:szCs w:val="22"/>
              </w:rPr>
              <w:t>L1:1 intervention</w:t>
            </w:r>
            <w:r>
              <w:rPr>
                <w:rFonts w:asciiTheme="minorHAnsi" w:hAnsiTheme="minorHAnsi" w:cstheme="minorHAnsi"/>
                <w:sz w:val="22"/>
                <w:szCs w:val="22"/>
              </w:rPr>
              <w:t xml:space="preserve"> for CLA </w:t>
            </w:r>
            <w:r w:rsidRPr="001329C3">
              <w:rPr>
                <w:rFonts w:asciiTheme="minorHAnsi" w:hAnsiTheme="minorHAnsi" w:cstheme="minorHAnsi"/>
                <w:sz w:val="22"/>
                <w:szCs w:val="22"/>
              </w:rPr>
              <w:t xml:space="preserve"> </w:t>
            </w:r>
            <w:r>
              <w:rPr>
                <w:rFonts w:asciiTheme="minorHAnsi" w:hAnsiTheme="minorHAnsi" w:cstheme="minorHAnsi"/>
                <w:sz w:val="22"/>
                <w:szCs w:val="22"/>
              </w:rPr>
              <w:t xml:space="preserve">to improve progress in Maths Measure and Number as needed </w:t>
            </w:r>
          </w:p>
          <w:p w:rsidR="00AB10F4" w:rsidRDefault="00AB10F4" w:rsidP="00AB10F4">
            <w:pPr>
              <w:pStyle w:val="Default"/>
              <w:rPr>
                <w:rFonts w:asciiTheme="minorHAnsi" w:hAnsiTheme="minorHAnsi" w:cstheme="minorHAnsi"/>
                <w:sz w:val="22"/>
                <w:szCs w:val="22"/>
              </w:rPr>
            </w:pPr>
            <w:r w:rsidRPr="00E526BE">
              <w:rPr>
                <w:rFonts w:asciiTheme="minorHAnsi" w:hAnsiTheme="minorHAnsi" w:cstheme="minorHAnsi"/>
                <w:b/>
                <w:i/>
                <w:sz w:val="22"/>
                <w:szCs w:val="22"/>
              </w:rPr>
              <w:t>Numeracy Interventions</w:t>
            </w:r>
            <w:r w:rsidRPr="00E526BE">
              <w:rPr>
                <w:rFonts w:asciiTheme="minorHAnsi" w:hAnsiTheme="minorHAnsi" w:cstheme="minorHAnsi"/>
                <w:sz w:val="22"/>
                <w:szCs w:val="22"/>
              </w:rPr>
              <w:t xml:space="preserve"> – </w:t>
            </w:r>
            <w:r>
              <w:rPr>
                <w:rFonts w:asciiTheme="minorHAnsi" w:hAnsiTheme="minorHAnsi" w:cstheme="minorHAnsi"/>
                <w:sz w:val="22"/>
                <w:szCs w:val="22"/>
              </w:rPr>
              <w:t xml:space="preserve">12 week programmes termly with small groups </w:t>
            </w:r>
          </w:p>
          <w:p w:rsidR="00AB10F4" w:rsidRDefault="00AB10F4" w:rsidP="00AB10F4">
            <w:pPr>
              <w:pStyle w:val="Default"/>
              <w:rPr>
                <w:rFonts w:asciiTheme="minorHAnsi" w:hAnsiTheme="minorHAnsi" w:cstheme="minorHAnsi"/>
                <w:sz w:val="22"/>
                <w:szCs w:val="22"/>
              </w:rPr>
            </w:pPr>
            <w:r>
              <w:rPr>
                <w:rFonts w:asciiTheme="minorHAnsi" w:hAnsiTheme="minorHAnsi" w:cstheme="minorHAnsi"/>
                <w:sz w:val="22"/>
                <w:szCs w:val="22"/>
              </w:rPr>
              <w:t xml:space="preserve">Secondary &amp; Primary TLR holder to work on through curriculum and challenging misconceptions and </w:t>
            </w:r>
            <w:r w:rsidR="00F619FF">
              <w:rPr>
                <w:rFonts w:asciiTheme="minorHAnsi" w:hAnsiTheme="minorHAnsi" w:cstheme="minorHAnsi"/>
                <w:sz w:val="22"/>
                <w:szCs w:val="22"/>
              </w:rPr>
              <w:t>identifying gaps in learning of new and existing learners</w:t>
            </w:r>
          </w:p>
          <w:p w:rsidR="00F619FF" w:rsidRPr="00AB10F4" w:rsidRDefault="00F619FF" w:rsidP="00BF735C">
            <w:pPr>
              <w:pStyle w:val="Default"/>
              <w:rPr>
                <w:rFonts w:asciiTheme="minorHAnsi" w:hAnsiTheme="minorHAnsi" w:cstheme="minorHAnsi"/>
                <w:b/>
              </w:rPr>
            </w:pPr>
            <w:r>
              <w:rPr>
                <w:rFonts w:asciiTheme="minorHAnsi" w:hAnsiTheme="minorHAnsi" w:cstheme="minorHAnsi"/>
                <w:sz w:val="22"/>
                <w:szCs w:val="22"/>
              </w:rPr>
              <w:t xml:space="preserve">End and mid-year analysis aid target setting </w:t>
            </w:r>
            <w:r w:rsidR="000F52CB">
              <w:rPr>
                <w:rFonts w:asciiTheme="minorHAnsi" w:hAnsiTheme="minorHAnsi" w:cstheme="minorHAnsi"/>
                <w:sz w:val="22"/>
                <w:szCs w:val="22"/>
              </w:rPr>
              <w:t>– drop down days x 5</w:t>
            </w:r>
          </w:p>
        </w:tc>
        <w:tc>
          <w:tcPr>
            <w:tcW w:w="1843" w:type="dxa"/>
          </w:tcPr>
          <w:p w:rsidR="00E54EFC" w:rsidRDefault="00E54EFC" w:rsidP="00A3390E">
            <w:pPr>
              <w:pStyle w:val="Default"/>
              <w:rPr>
                <w:rFonts w:asciiTheme="minorHAnsi" w:hAnsiTheme="minorHAnsi" w:cstheme="minorHAnsi"/>
              </w:rPr>
            </w:pPr>
          </w:p>
          <w:p w:rsidR="0052550C" w:rsidRDefault="0052550C" w:rsidP="00A3390E">
            <w:pPr>
              <w:pStyle w:val="Default"/>
              <w:rPr>
                <w:rFonts w:asciiTheme="minorHAnsi" w:hAnsiTheme="minorHAnsi" w:cstheme="minorHAnsi"/>
              </w:rPr>
            </w:pPr>
          </w:p>
          <w:p w:rsidR="0052550C" w:rsidRDefault="0052550C" w:rsidP="00A3390E">
            <w:pPr>
              <w:pStyle w:val="Default"/>
              <w:rPr>
                <w:rFonts w:asciiTheme="minorHAnsi" w:hAnsiTheme="minorHAnsi" w:cstheme="minorHAnsi"/>
              </w:rPr>
            </w:pPr>
          </w:p>
          <w:p w:rsidR="0052550C" w:rsidRDefault="0052550C" w:rsidP="00A3390E">
            <w:pPr>
              <w:pStyle w:val="Default"/>
              <w:rPr>
                <w:rFonts w:asciiTheme="minorHAnsi" w:hAnsiTheme="minorHAnsi" w:cstheme="minorHAnsi"/>
              </w:rPr>
            </w:pPr>
          </w:p>
          <w:p w:rsidR="0052550C" w:rsidRDefault="0052550C" w:rsidP="00A3390E">
            <w:pPr>
              <w:pStyle w:val="Default"/>
              <w:rPr>
                <w:rFonts w:asciiTheme="minorHAnsi" w:hAnsiTheme="minorHAnsi" w:cstheme="minorHAnsi"/>
              </w:rPr>
            </w:pPr>
          </w:p>
          <w:p w:rsidR="000F52CB" w:rsidRDefault="000F52CB" w:rsidP="00A3390E">
            <w:pPr>
              <w:pStyle w:val="Default"/>
              <w:rPr>
                <w:rFonts w:asciiTheme="minorHAnsi" w:hAnsiTheme="minorHAnsi" w:cstheme="minorHAnsi"/>
              </w:rPr>
            </w:pPr>
            <w:r>
              <w:rPr>
                <w:rFonts w:asciiTheme="minorHAnsi" w:hAnsiTheme="minorHAnsi" w:cstheme="minorHAnsi"/>
              </w:rPr>
              <w:t>£1800</w:t>
            </w:r>
          </w:p>
          <w:p w:rsidR="0052550C" w:rsidRDefault="0052550C" w:rsidP="00A3390E">
            <w:pPr>
              <w:pStyle w:val="Default"/>
              <w:rPr>
                <w:rFonts w:asciiTheme="minorHAnsi" w:hAnsiTheme="minorHAnsi" w:cstheme="minorHAnsi"/>
              </w:rPr>
            </w:pPr>
          </w:p>
          <w:p w:rsidR="0052550C" w:rsidRDefault="0052550C" w:rsidP="00A3390E">
            <w:pPr>
              <w:pStyle w:val="Default"/>
              <w:rPr>
                <w:rFonts w:asciiTheme="minorHAnsi" w:hAnsiTheme="minorHAnsi" w:cstheme="minorHAnsi"/>
              </w:rPr>
            </w:pPr>
          </w:p>
          <w:p w:rsidR="0052550C" w:rsidRPr="00E73EFB" w:rsidRDefault="0052550C" w:rsidP="00A3390E">
            <w:pPr>
              <w:pStyle w:val="Default"/>
              <w:rPr>
                <w:rFonts w:asciiTheme="minorHAnsi" w:hAnsiTheme="minorHAnsi" w:cstheme="minorHAnsi"/>
                <w:color w:val="0070C0"/>
              </w:rPr>
            </w:pPr>
            <w:r w:rsidRPr="00E73EFB">
              <w:rPr>
                <w:rFonts w:asciiTheme="minorHAnsi" w:hAnsiTheme="minorHAnsi" w:cstheme="minorHAnsi"/>
                <w:color w:val="0070C0"/>
              </w:rPr>
              <w:t>£</w:t>
            </w:r>
            <w:r w:rsidR="00E73EFB" w:rsidRPr="00E73EFB">
              <w:rPr>
                <w:rFonts w:asciiTheme="minorHAnsi" w:hAnsiTheme="minorHAnsi" w:cstheme="minorHAnsi"/>
                <w:color w:val="0070C0"/>
              </w:rPr>
              <w:t>4104</w:t>
            </w:r>
          </w:p>
          <w:p w:rsidR="0052550C" w:rsidRPr="00E73EFB" w:rsidRDefault="0052550C" w:rsidP="00A3390E">
            <w:pPr>
              <w:pStyle w:val="Default"/>
              <w:rPr>
                <w:rFonts w:asciiTheme="minorHAnsi" w:hAnsiTheme="minorHAnsi" w:cstheme="minorHAnsi"/>
                <w:color w:val="0070C0"/>
              </w:rPr>
            </w:pPr>
          </w:p>
          <w:p w:rsidR="000F52CB" w:rsidRDefault="000F52CB" w:rsidP="00A3390E">
            <w:pPr>
              <w:pStyle w:val="Default"/>
              <w:rPr>
                <w:rFonts w:asciiTheme="minorHAnsi" w:hAnsiTheme="minorHAnsi" w:cstheme="minorHAnsi"/>
              </w:rPr>
            </w:pPr>
          </w:p>
          <w:p w:rsidR="000F52CB" w:rsidRPr="003E22FF" w:rsidRDefault="000F52CB" w:rsidP="00A3390E">
            <w:pPr>
              <w:pStyle w:val="Default"/>
              <w:rPr>
                <w:rFonts w:asciiTheme="minorHAnsi" w:hAnsiTheme="minorHAnsi" w:cstheme="minorHAnsi"/>
              </w:rPr>
            </w:pPr>
            <w:r>
              <w:rPr>
                <w:rFonts w:asciiTheme="minorHAnsi" w:hAnsiTheme="minorHAnsi" w:cstheme="minorHAnsi"/>
              </w:rPr>
              <w:t>£1100</w:t>
            </w:r>
          </w:p>
        </w:tc>
        <w:tc>
          <w:tcPr>
            <w:tcW w:w="6037" w:type="dxa"/>
          </w:tcPr>
          <w:p w:rsidR="00E54EFC" w:rsidRDefault="00E54EFC" w:rsidP="00A3390E">
            <w:pPr>
              <w:pStyle w:val="Default"/>
              <w:rPr>
                <w:rFonts w:asciiTheme="minorHAnsi" w:hAnsiTheme="minorHAnsi" w:cstheme="minorHAnsi"/>
              </w:rPr>
            </w:pPr>
          </w:p>
          <w:p w:rsidR="00E41B8C" w:rsidRDefault="00E41B8C" w:rsidP="00A3390E">
            <w:pPr>
              <w:pStyle w:val="Default"/>
              <w:rPr>
                <w:rFonts w:asciiTheme="minorHAnsi" w:hAnsiTheme="minorHAnsi" w:cstheme="minorHAnsi"/>
              </w:rPr>
            </w:pPr>
            <w:r>
              <w:rPr>
                <w:rFonts w:asciiTheme="minorHAnsi" w:hAnsiTheme="minorHAnsi" w:cstheme="minorHAnsi"/>
              </w:rPr>
              <w:t>More pupil</w:t>
            </w:r>
            <w:r w:rsidR="006A5344">
              <w:rPr>
                <w:rFonts w:asciiTheme="minorHAnsi" w:hAnsiTheme="minorHAnsi" w:cstheme="minorHAnsi"/>
              </w:rPr>
              <w:t xml:space="preserve">s </w:t>
            </w:r>
            <w:r>
              <w:rPr>
                <w:rFonts w:asciiTheme="minorHAnsi" w:hAnsiTheme="minorHAnsi" w:cstheme="minorHAnsi"/>
              </w:rPr>
              <w:t>in disadvantaged cohort make substantial progress in</w:t>
            </w:r>
            <w:r w:rsidR="006A5344">
              <w:rPr>
                <w:rFonts w:asciiTheme="minorHAnsi" w:hAnsiTheme="minorHAnsi" w:cstheme="minorHAnsi"/>
              </w:rPr>
              <w:t xml:space="preserve"> </w:t>
            </w:r>
            <w:r>
              <w:rPr>
                <w:rFonts w:asciiTheme="minorHAnsi" w:hAnsiTheme="minorHAnsi" w:cstheme="minorHAnsi"/>
              </w:rPr>
              <w:t>b</w:t>
            </w:r>
            <w:r w:rsidR="006A5344">
              <w:rPr>
                <w:rFonts w:asciiTheme="minorHAnsi" w:hAnsiTheme="minorHAnsi" w:cstheme="minorHAnsi"/>
              </w:rPr>
              <w:t>o</w:t>
            </w:r>
            <w:r>
              <w:rPr>
                <w:rFonts w:asciiTheme="minorHAnsi" w:hAnsiTheme="minorHAnsi" w:cstheme="minorHAnsi"/>
              </w:rPr>
              <w:t>th maths number and</w:t>
            </w:r>
            <w:r w:rsidR="006A5344">
              <w:rPr>
                <w:rFonts w:asciiTheme="minorHAnsi" w:hAnsiTheme="minorHAnsi" w:cstheme="minorHAnsi"/>
              </w:rPr>
              <w:t xml:space="preserve"> </w:t>
            </w:r>
            <w:r>
              <w:rPr>
                <w:rFonts w:asciiTheme="minorHAnsi" w:hAnsiTheme="minorHAnsi" w:cstheme="minorHAnsi"/>
              </w:rPr>
              <w:t>maths measure</w:t>
            </w:r>
          </w:p>
          <w:p w:rsidR="00E41B8C" w:rsidRDefault="00E41B8C" w:rsidP="00A3390E">
            <w:pPr>
              <w:pStyle w:val="Default"/>
              <w:rPr>
                <w:rFonts w:asciiTheme="minorHAnsi" w:hAnsiTheme="minorHAnsi" w:cstheme="minorHAnsi"/>
              </w:rPr>
            </w:pPr>
            <w:r>
              <w:rPr>
                <w:rFonts w:asciiTheme="minorHAnsi" w:hAnsiTheme="minorHAnsi" w:cstheme="minorHAnsi"/>
              </w:rPr>
              <w:t>Access to numeracy interventions are improved in primary and secondary</w:t>
            </w:r>
            <w:r w:rsidR="006A5344">
              <w:rPr>
                <w:rFonts w:asciiTheme="minorHAnsi" w:hAnsiTheme="minorHAnsi" w:cstheme="minorHAnsi"/>
              </w:rPr>
              <w:t>, throughout school career</w:t>
            </w:r>
            <w:r>
              <w:rPr>
                <w:rFonts w:asciiTheme="minorHAnsi" w:hAnsiTheme="minorHAnsi" w:cstheme="minorHAnsi"/>
              </w:rPr>
              <w:t xml:space="preserve"> </w:t>
            </w:r>
          </w:p>
          <w:p w:rsidR="00E41B8C" w:rsidRDefault="00E41B8C" w:rsidP="00A3390E">
            <w:pPr>
              <w:pStyle w:val="Default"/>
              <w:rPr>
                <w:rFonts w:asciiTheme="minorHAnsi" w:hAnsiTheme="minorHAnsi" w:cstheme="minorHAnsi"/>
              </w:rPr>
            </w:pPr>
          </w:p>
          <w:p w:rsidR="00E41B8C" w:rsidRDefault="006A5344" w:rsidP="00A3390E">
            <w:pPr>
              <w:pStyle w:val="Default"/>
              <w:rPr>
                <w:rFonts w:asciiTheme="minorHAnsi" w:hAnsiTheme="minorHAnsi" w:cstheme="minorHAnsi"/>
              </w:rPr>
            </w:pPr>
            <w:r>
              <w:rPr>
                <w:rFonts w:asciiTheme="minorHAnsi" w:hAnsiTheme="minorHAnsi" w:cstheme="minorHAnsi"/>
              </w:rPr>
              <w:t>Disadvantaged cohorts are prioritised for interventions</w:t>
            </w:r>
            <w:r w:rsidR="00E41B8C">
              <w:rPr>
                <w:rFonts w:asciiTheme="minorHAnsi" w:hAnsiTheme="minorHAnsi" w:cstheme="minorHAnsi"/>
              </w:rPr>
              <w:t xml:space="preserve"> </w:t>
            </w:r>
          </w:p>
          <w:p w:rsidR="006A5344" w:rsidRDefault="006A5344" w:rsidP="00A3390E">
            <w:pPr>
              <w:pStyle w:val="Default"/>
              <w:rPr>
                <w:rFonts w:asciiTheme="minorHAnsi" w:hAnsiTheme="minorHAnsi" w:cstheme="minorHAnsi"/>
              </w:rPr>
            </w:pPr>
          </w:p>
          <w:p w:rsidR="006A5344" w:rsidRDefault="006A5344" w:rsidP="00A3390E">
            <w:pPr>
              <w:pStyle w:val="Default"/>
              <w:rPr>
                <w:rFonts w:asciiTheme="minorHAnsi" w:hAnsiTheme="minorHAnsi" w:cstheme="minorHAnsi"/>
              </w:rPr>
            </w:pPr>
            <w:r>
              <w:rPr>
                <w:rFonts w:asciiTheme="minorHAnsi" w:hAnsiTheme="minorHAnsi" w:cstheme="minorHAnsi"/>
              </w:rPr>
              <w:t>Interventions are planned and costed into curriculum  staffing</w:t>
            </w:r>
          </w:p>
          <w:p w:rsidR="006A5344" w:rsidRDefault="006A5344" w:rsidP="00A3390E">
            <w:pPr>
              <w:pStyle w:val="Default"/>
              <w:rPr>
                <w:rFonts w:asciiTheme="minorHAnsi" w:hAnsiTheme="minorHAnsi" w:cstheme="minorHAnsi"/>
              </w:rPr>
            </w:pPr>
          </w:p>
          <w:p w:rsidR="00F619FF" w:rsidRPr="003E22FF" w:rsidRDefault="006A5344" w:rsidP="006A5344">
            <w:pPr>
              <w:pStyle w:val="Default"/>
              <w:rPr>
                <w:rFonts w:asciiTheme="minorHAnsi" w:hAnsiTheme="minorHAnsi" w:cstheme="minorHAnsi"/>
              </w:rPr>
            </w:pPr>
            <w:r>
              <w:rPr>
                <w:rFonts w:asciiTheme="minorHAnsi" w:hAnsiTheme="minorHAnsi" w:cstheme="minorHAnsi"/>
                <w:sz w:val="22"/>
                <w:szCs w:val="22"/>
              </w:rPr>
              <w:t>Improved tracking of Maths progress using Progression Steps</w:t>
            </w:r>
          </w:p>
        </w:tc>
      </w:tr>
      <w:tr w:rsidR="00E54EFC" w:rsidTr="00BF735C">
        <w:tc>
          <w:tcPr>
            <w:tcW w:w="7508" w:type="dxa"/>
          </w:tcPr>
          <w:p w:rsidR="00E54EFC" w:rsidRDefault="00BF611D" w:rsidP="00B0199A">
            <w:pPr>
              <w:pStyle w:val="Default"/>
              <w:rPr>
                <w:rFonts w:asciiTheme="minorHAnsi" w:hAnsiTheme="minorHAnsi" w:cstheme="minorHAnsi"/>
                <w:b/>
              </w:rPr>
            </w:pPr>
            <w:r w:rsidRPr="00BF611D">
              <w:rPr>
                <w:rFonts w:asciiTheme="minorHAnsi" w:hAnsiTheme="minorHAnsi" w:cstheme="minorHAnsi"/>
                <w:b/>
              </w:rPr>
              <w:t>Reduce Persistent Absence</w:t>
            </w:r>
          </w:p>
          <w:p w:rsidR="00BF611D" w:rsidRDefault="00BF611D" w:rsidP="00BF611D">
            <w:pPr>
              <w:pStyle w:val="Default"/>
              <w:rPr>
                <w:rFonts w:asciiTheme="minorHAnsi" w:hAnsiTheme="minorHAnsi" w:cstheme="minorHAnsi"/>
              </w:rPr>
            </w:pPr>
            <w:r w:rsidRPr="00BF611D">
              <w:rPr>
                <w:rFonts w:asciiTheme="minorHAnsi" w:hAnsiTheme="minorHAnsi" w:cstheme="minorHAnsi"/>
              </w:rPr>
              <w:t xml:space="preserve">First day calling </w:t>
            </w:r>
            <w:r>
              <w:rPr>
                <w:rFonts w:asciiTheme="minorHAnsi" w:hAnsiTheme="minorHAnsi" w:cstheme="minorHAnsi"/>
              </w:rPr>
              <w:t xml:space="preserve">(LS) </w:t>
            </w:r>
            <w:r w:rsidRPr="00BF611D">
              <w:rPr>
                <w:rFonts w:asciiTheme="minorHAnsi" w:hAnsiTheme="minorHAnsi" w:cstheme="minorHAnsi"/>
              </w:rPr>
              <w:t>and home visits of target termly group</w:t>
            </w:r>
            <w:r>
              <w:rPr>
                <w:rFonts w:asciiTheme="minorHAnsi" w:hAnsiTheme="minorHAnsi" w:cstheme="minorHAnsi"/>
              </w:rPr>
              <w:t xml:space="preserve"> (LA)</w:t>
            </w:r>
          </w:p>
          <w:p w:rsidR="00BF611D" w:rsidRDefault="00BF611D" w:rsidP="00BF611D">
            <w:pPr>
              <w:pStyle w:val="Default"/>
              <w:rPr>
                <w:rFonts w:asciiTheme="minorHAnsi" w:hAnsiTheme="minorHAnsi" w:cstheme="minorHAnsi"/>
              </w:rPr>
            </w:pPr>
            <w:r>
              <w:rPr>
                <w:rFonts w:asciiTheme="minorHAnsi" w:hAnsiTheme="minorHAnsi" w:cstheme="minorHAnsi"/>
              </w:rPr>
              <w:t>SLT meetings for parents of termly target group</w:t>
            </w:r>
            <w:r w:rsidR="00D25CE7">
              <w:rPr>
                <w:rFonts w:asciiTheme="minorHAnsi" w:hAnsiTheme="minorHAnsi" w:cstheme="minorHAnsi"/>
              </w:rPr>
              <w:t>,</w:t>
            </w:r>
            <w:r>
              <w:rPr>
                <w:rFonts w:asciiTheme="minorHAnsi" w:hAnsiTheme="minorHAnsi" w:cstheme="minorHAnsi"/>
              </w:rPr>
              <w:t xml:space="preserve"> to agree, implement and review Attendance Action Plans </w:t>
            </w:r>
            <w:r w:rsidR="00FE007E">
              <w:rPr>
                <w:rFonts w:asciiTheme="minorHAnsi" w:hAnsiTheme="minorHAnsi" w:cstheme="minorHAnsi"/>
              </w:rPr>
              <w:t xml:space="preserve">&amp; Parent Liaison Officer target group </w:t>
            </w:r>
          </w:p>
          <w:p w:rsidR="00BF611D" w:rsidRDefault="00BF611D" w:rsidP="00BF611D">
            <w:pPr>
              <w:pStyle w:val="Default"/>
              <w:rPr>
                <w:rFonts w:asciiTheme="minorHAnsi" w:hAnsiTheme="minorHAnsi" w:cstheme="minorHAnsi"/>
              </w:rPr>
            </w:pPr>
            <w:r>
              <w:rPr>
                <w:rFonts w:asciiTheme="minorHAnsi" w:hAnsiTheme="minorHAnsi" w:cstheme="minorHAnsi"/>
              </w:rPr>
              <w:t>Reduce parentally condoned absence – of key target group</w:t>
            </w:r>
          </w:p>
          <w:p w:rsidR="00BF611D" w:rsidRDefault="00BF611D" w:rsidP="00BF611D">
            <w:pPr>
              <w:pStyle w:val="Default"/>
              <w:rPr>
                <w:rFonts w:asciiTheme="minorHAnsi" w:hAnsiTheme="minorHAnsi" w:cstheme="minorHAnsi"/>
              </w:rPr>
            </w:pPr>
            <w:r>
              <w:rPr>
                <w:rFonts w:asciiTheme="minorHAnsi" w:hAnsiTheme="minorHAnsi" w:cstheme="minorHAnsi"/>
              </w:rPr>
              <w:t>Review EWO recruitment for Summer Term 2020</w:t>
            </w:r>
          </w:p>
          <w:p w:rsidR="00174BAF" w:rsidRPr="00174BAF" w:rsidRDefault="00174BAF" w:rsidP="00BF611D">
            <w:pPr>
              <w:pStyle w:val="Default"/>
              <w:rPr>
                <w:rFonts w:asciiTheme="minorHAnsi" w:hAnsiTheme="minorHAnsi" w:cstheme="minorHAnsi"/>
                <w:color w:val="0070C0"/>
              </w:rPr>
            </w:pPr>
            <w:r w:rsidRPr="00174BAF">
              <w:rPr>
                <w:rFonts w:asciiTheme="minorHAnsi" w:hAnsiTheme="minorHAnsi" w:cstheme="minorHAnsi"/>
                <w:color w:val="0070C0"/>
              </w:rPr>
              <w:t>Return to LA EWO SLA for 2020-2021</w:t>
            </w:r>
          </w:p>
          <w:p w:rsidR="00D25CE7" w:rsidRPr="00BF611D" w:rsidRDefault="00D25CE7" w:rsidP="00BF611D">
            <w:pPr>
              <w:pStyle w:val="Default"/>
              <w:rPr>
                <w:rFonts w:asciiTheme="minorHAnsi" w:hAnsiTheme="minorHAnsi" w:cstheme="minorHAnsi"/>
              </w:rPr>
            </w:pPr>
            <w:r>
              <w:rPr>
                <w:rFonts w:asciiTheme="minorHAnsi" w:hAnsiTheme="minorHAnsi" w:cstheme="minorHAnsi"/>
              </w:rPr>
              <w:t>Improve PA tracking – JW work with LS on termly and end of year tracking</w:t>
            </w:r>
          </w:p>
          <w:p w:rsidR="00BF611D" w:rsidRPr="00BF611D" w:rsidRDefault="00BF611D" w:rsidP="00BF611D">
            <w:pPr>
              <w:pStyle w:val="Default"/>
              <w:ind w:left="360"/>
              <w:rPr>
                <w:rFonts w:asciiTheme="minorHAnsi" w:hAnsiTheme="minorHAnsi" w:cstheme="minorHAnsi"/>
                <w:b/>
              </w:rPr>
            </w:pPr>
          </w:p>
        </w:tc>
        <w:tc>
          <w:tcPr>
            <w:tcW w:w="1843" w:type="dxa"/>
          </w:tcPr>
          <w:p w:rsidR="00E54EFC" w:rsidRDefault="00E54EFC" w:rsidP="00A3390E">
            <w:pPr>
              <w:pStyle w:val="Default"/>
              <w:rPr>
                <w:rFonts w:asciiTheme="minorHAnsi" w:hAnsiTheme="minorHAnsi" w:cstheme="minorHAnsi"/>
              </w:rPr>
            </w:pPr>
          </w:p>
          <w:p w:rsidR="000F52CB" w:rsidRDefault="000F52CB" w:rsidP="00A3390E">
            <w:pPr>
              <w:pStyle w:val="Default"/>
              <w:rPr>
                <w:rFonts w:asciiTheme="minorHAnsi" w:hAnsiTheme="minorHAnsi" w:cstheme="minorHAnsi"/>
              </w:rPr>
            </w:pPr>
            <w:r>
              <w:rPr>
                <w:rFonts w:asciiTheme="minorHAnsi" w:hAnsiTheme="minorHAnsi" w:cstheme="minorHAnsi"/>
              </w:rPr>
              <w:t>£2895</w:t>
            </w:r>
          </w:p>
          <w:p w:rsidR="000F52CB" w:rsidRDefault="000F52CB" w:rsidP="00A3390E">
            <w:pPr>
              <w:pStyle w:val="Default"/>
              <w:rPr>
                <w:rFonts w:asciiTheme="minorHAnsi" w:hAnsiTheme="minorHAnsi" w:cstheme="minorHAnsi"/>
              </w:rPr>
            </w:pPr>
          </w:p>
          <w:p w:rsidR="00174BAF" w:rsidRPr="00BF1EAC" w:rsidRDefault="006A4747" w:rsidP="00A3390E">
            <w:pPr>
              <w:pStyle w:val="Default"/>
              <w:rPr>
                <w:rFonts w:asciiTheme="minorHAnsi" w:hAnsiTheme="minorHAnsi" w:cstheme="minorHAnsi"/>
                <w:color w:val="auto"/>
              </w:rPr>
            </w:pPr>
            <w:r w:rsidRPr="00BF1EAC">
              <w:rPr>
                <w:rFonts w:asciiTheme="minorHAnsi" w:hAnsiTheme="minorHAnsi" w:cstheme="minorHAnsi"/>
                <w:color w:val="auto"/>
              </w:rPr>
              <w:t>£</w:t>
            </w:r>
            <w:r w:rsidR="00D81C5B" w:rsidRPr="00BF1EAC">
              <w:rPr>
                <w:rFonts w:asciiTheme="minorHAnsi" w:hAnsiTheme="minorHAnsi" w:cstheme="minorHAnsi"/>
                <w:color w:val="auto"/>
              </w:rPr>
              <w:t>22,547</w:t>
            </w:r>
            <w:r w:rsidR="00174BAF" w:rsidRPr="00BF1EAC">
              <w:rPr>
                <w:rFonts w:asciiTheme="minorHAnsi" w:hAnsiTheme="minorHAnsi" w:cstheme="minorHAnsi"/>
                <w:color w:val="auto"/>
              </w:rPr>
              <w:t xml:space="preserve"> </w:t>
            </w:r>
          </w:p>
          <w:p w:rsidR="000F52CB" w:rsidRDefault="00174BAF" w:rsidP="00A3390E">
            <w:pPr>
              <w:pStyle w:val="Default"/>
              <w:rPr>
                <w:rFonts w:asciiTheme="minorHAnsi" w:hAnsiTheme="minorHAnsi" w:cstheme="minorHAnsi"/>
                <w:color w:val="0070C0"/>
              </w:rPr>
            </w:pPr>
            <w:r>
              <w:rPr>
                <w:rFonts w:asciiTheme="minorHAnsi" w:hAnsiTheme="minorHAnsi" w:cstheme="minorHAnsi"/>
                <w:color w:val="0070C0"/>
              </w:rPr>
              <w:t xml:space="preserve">(2 Years) </w:t>
            </w:r>
          </w:p>
          <w:p w:rsidR="00D81C5B" w:rsidRDefault="00D81C5B" w:rsidP="00D1605D">
            <w:pPr>
              <w:pStyle w:val="Default"/>
              <w:rPr>
                <w:rFonts w:asciiTheme="minorHAnsi" w:hAnsiTheme="minorHAnsi" w:cstheme="minorHAnsi"/>
                <w:color w:val="FF0000"/>
              </w:rPr>
            </w:pPr>
          </w:p>
          <w:p w:rsidR="000F52CB" w:rsidRPr="003E22FF" w:rsidRDefault="00174BAF" w:rsidP="00BF1EAC">
            <w:pPr>
              <w:pStyle w:val="Default"/>
              <w:rPr>
                <w:rFonts w:asciiTheme="minorHAnsi" w:hAnsiTheme="minorHAnsi" w:cstheme="minorHAnsi"/>
              </w:rPr>
            </w:pPr>
            <w:r w:rsidRPr="00BF1EAC">
              <w:rPr>
                <w:rFonts w:asciiTheme="minorHAnsi" w:hAnsiTheme="minorHAnsi" w:cstheme="minorHAnsi"/>
                <w:color w:val="0070C0"/>
              </w:rPr>
              <w:t>£</w:t>
            </w:r>
            <w:r w:rsidR="00BF1EAC" w:rsidRPr="00BF1EAC">
              <w:rPr>
                <w:rFonts w:asciiTheme="minorHAnsi" w:hAnsiTheme="minorHAnsi" w:cstheme="minorHAnsi"/>
                <w:color w:val="0070C0"/>
              </w:rPr>
              <w:t>833</w:t>
            </w:r>
          </w:p>
        </w:tc>
        <w:tc>
          <w:tcPr>
            <w:tcW w:w="6037" w:type="dxa"/>
          </w:tcPr>
          <w:p w:rsidR="00BF611D" w:rsidRDefault="00BF611D" w:rsidP="00A3390E">
            <w:pPr>
              <w:pStyle w:val="Default"/>
              <w:rPr>
                <w:rFonts w:asciiTheme="minorHAnsi" w:hAnsiTheme="minorHAnsi" w:cstheme="minorHAnsi"/>
              </w:rPr>
            </w:pPr>
            <w:r>
              <w:rPr>
                <w:rFonts w:asciiTheme="minorHAnsi" w:hAnsiTheme="minorHAnsi" w:cstheme="minorHAnsi"/>
              </w:rPr>
              <w:t>Reduce unauthorised absence</w:t>
            </w:r>
          </w:p>
          <w:p w:rsidR="00BF611D" w:rsidRDefault="00BF611D" w:rsidP="00A3390E">
            <w:pPr>
              <w:pStyle w:val="Default"/>
              <w:rPr>
                <w:rFonts w:asciiTheme="minorHAnsi" w:hAnsiTheme="minorHAnsi" w:cstheme="minorHAnsi"/>
              </w:rPr>
            </w:pPr>
            <w:r>
              <w:rPr>
                <w:rFonts w:asciiTheme="minorHAnsi" w:hAnsiTheme="minorHAnsi" w:cstheme="minorHAnsi"/>
              </w:rPr>
              <w:t xml:space="preserve">Reduce parentally condoned absence (escalate up to SLT) </w:t>
            </w:r>
          </w:p>
          <w:p w:rsidR="00BF611D" w:rsidRDefault="00BF611D" w:rsidP="00A3390E">
            <w:pPr>
              <w:pStyle w:val="Default"/>
              <w:rPr>
                <w:rFonts w:asciiTheme="minorHAnsi" w:hAnsiTheme="minorHAnsi" w:cstheme="minorHAnsi"/>
              </w:rPr>
            </w:pPr>
            <w:r>
              <w:rPr>
                <w:rFonts w:asciiTheme="minorHAnsi" w:hAnsiTheme="minorHAnsi" w:cstheme="minorHAnsi"/>
              </w:rPr>
              <w:t xml:space="preserve">Increase amount of pupils on AAP as necessary </w:t>
            </w:r>
          </w:p>
          <w:p w:rsidR="00BF611D" w:rsidRDefault="00BF611D" w:rsidP="00A3390E">
            <w:pPr>
              <w:pStyle w:val="Default"/>
              <w:rPr>
                <w:rFonts w:asciiTheme="minorHAnsi" w:hAnsiTheme="minorHAnsi" w:cstheme="minorHAnsi"/>
              </w:rPr>
            </w:pPr>
            <w:r>
              <w:rPr>
                <w:rFonts w:asciiTheme="minorHAnsi" w:hAnsiTheme="minorHAnsi" w:cstheme="minorHAnsi"/>
              </w:rPr>
              <w:t xml:space="preserve">Safeguard pupils – parental capacity and responsibility  </w:t>
            </w:r>
          </w:p>
          <w:p w:rsidR="00D1605D" w:rsidRDefault="00D1605D" w:rsidP="00D25CE7">
            <w:pPr>
              <w:pStyle w:val="Default"/>
              <w:rPr>
                <w:rFonts w:asciiTheme="minorHAnsi" w:hAnsiTheme="minorHAnsi" w:cstheme="minorHAnsi"/>
              </w:rPr>
            </w:pPr>
          </w:p>
          <w:p w:rsidR="00BF611D" w:rsidRPr="003E22FF" w:rsidRDefault="00D25CE7" w:rsidP="00D1605D">
            <w:pPr>
              <w:pStyle w:val="Default"/>
              <w:rPr>
                <w:rFonts w:asciiTheme="minorHAnsi" w:hAnsiTheme="minorHAnsi" w:cstheme="minorHAnsi"/>
              </w:rPr>
            </w:pPr>
            <w:r>
              <w:rPr>
                <w:rFonts w:asciiTheme="minorHAnsi" w:hAnsiTheme="minorHAnsi" w:cstheme="minorHAnsi"/>
              </w:rPr>
              <w:t xml:space="preserve">EWO, Safeguarding &amp; SLT able to more effectively challenge PA over school career by analysing </w:t>
            </w:r>
            <w:r w:rsidR="00D1605D">
              <w:rPr>
                <w:rFonts w:asciiTheme="minorHAnsi" w:hAnsiTheme="minorHAnsi" w:cstheme="minorHAnsi"/>
              </w:rPr>
              <w:t xml:space="preserve">termly &amp; </w:t>
            </w:r>
            <w:r>
              <w:rPr>
                <w:rFonts w:asciiTheme="minorHAnsi" w:hAnsiTheme="minorHAnsi" w:cstheme="minorHAnsi"/>
              </w:rPr>
              <w:t>yearly trends</w:t>
            </w:r>
            <w:r w:rsidR="00D1605D">
              <w:rPr>
                <w:rFonts w:asciiTheme="minorHAnsi" w:hAnsiTheme="minorHAnsi" w:cstheme="minorHAnsi"/>
              </w:rPr>
              <w:t>. Providing Early &amp; Escalated Interventions</w:t>
            </w:r>
          </w:p>
        </w:tc>
      </w:tr>
      <w:tr w:rsidR="00E54EFC" w:rsidTr="00BF735C">
        <w:tc>
          <w:tcPr>
            <w:tcW w:w="7508" w:type="dxa"/>
          </w:tcPr>
          <w:p w:rsidR="00E54EFC" w:rsidRDefault="00D25CE7" w:rsidP="00B0199A">
            <w:pPr>
              <w:pStyle w:val="Default"/>
              <w:rPr>
                <w:rFonts w:asciiTheme="minorHAnsi" w:hAnsiTheme="minorHAnsi" w:cstheme="minorHAnsi"/>
                <w:b/>
              </w:rPr>
            </w:pPr>
            <w:r w:rsidRPr="00D25CE7">
              <w:rPr>
                <w:rFonts w:asciiTheme="minorHAnsi" w:hAnsiTheme="minorHAnsi" w:cstheme="minorHAnsi"/>
                <w:b/>
              </w:rPr>
              <w:t xml:space="preserve">Mental Health and Well Being </w:t>
            </w:r>
          </w:p>
          <w:p w:rsidR="00D25CE7" w:rsidRDefault="00D25CE7" w:rsidP="00D25CE7">
            <w:pPr>
              <w:pStyle w:val="Default"/>
              <w:rPr>
                <w:rFonts w:asciiTheme="minorHAnsi" w:hAnsiTheme="minorHAnsi" w:cstheme="minorHAnsi"/>
              </w:rPr>
            </w:pPr>
            <w:r w:rsidRPr="00D25CE7">
              <w:rPr>
                <w:rFonts w:asciiTheme="minorHAnsi" w:hAnsiTheme="minorHAnsi" w:cstheme="minorHAnsi"/>
              </w:rPr>
              <w:t>Continue to improve pupils access to early intervention:</w:t>
            </w:r>
          </w:p>
          <w:p w:rsidR="00D25CE7" w:rsidRDefault="00D25CE7" w:rsidP="00D25CE7">
            <w:pPr>
              <w:pStyle w:val="Default"/>
              <w:rPr>
                <w:rFonts w:asciiTheme="minorHAnsi" w:hAnsiTheme="minorHAnsi" w:cstheme="minorHAnsi"/>
                <w:sz w:val="22"/>
                <w:szCs w:val="22"/>
              </w:rPr>
            </w:pPr>
            <w:r>
              <w:rPr>
                <w:rFonts w:asciiTheme="minorHAnsi" w:hAnsiTheme="minorHAnsi" w:cstheme="minorHAnsi"/>
              </w:rPr>
              <w:t xml:space="preserve">ELSA, Friendship Groups, </w:t>
            </w:r>
            <w:r>
              <w:rPr>
                <w:rFonts w:asciiTheme="minorHAnsi" w:hAnsiTheme="minorHAnsi" w:cstheme="minorHAnsi"/>
                <w:sz w:val="22"/>
                <w:szCs w:val="22"/>
              </w:rPr>
              <w:t>Anger Management &amp; Self-esteem interventions</w:t>
            </w:r>
          </w:p>
          <w:p w:rsidR="00D25CE7" w:rsidRDefault="00D25CE7" w:rsidP="00D25CE7">
            <w:pPr>
              <w:pStyle w:val="Default"/>
              <w:rPr>
                <w:rFonts w:asciiTheme="minorHAnsi" w:hAnsiTheme="minorHAnsi" w:cstheme="minorHAnsi"/>
                <w:sz w:val="22"/>
                <w:szCs w:val="22"/>
              </w:rPr>
            </w:pPr>
            <w:r>
              <w:rPr>
                <w:rFonts w:asciiTheme="minorHAnsi" w:hAnsiTheme="minorHAnsi" w:cstheme="minorHAnsi"/>
                <w:sz w:val="22"/>
                <w:szCs w:val="22"/>
              </w:rPr>
              <w:t xml:space="preserve">Embed Head Start Programme at KS3 and KS4 </w:t>
            </w:r>
          </w:p>
          <w:p w:rsidR="00D25CE7" w:rsidRDefault="00D25CE7" w:rsidP="00D25CE7">
            <w:pPr>
              <w:pStyle w:val="Default"/>
              <w:rPr>
                <w:rFonts w:asciiTheme="minorHAnsi" w:hAnsiTheme="minorHAnsi" w:cstheme="minorHAnsi"/>
                <w:sz w:val="22"/>
                <w:szCs w:val="22"/>
              </w:rPr>
            </w:pPr>
            <w:r>
              <w:rPr>
                <w:rFonts w:asciiTheme="minorHAnsi" w:hAnsiTheme="minorHAnsi" w:cstheme="minorHAnsi"/>
                <w:sz w:val="22"/>
                <w:szCs w:val="22"/>
              </w:rPr>
              <w:t>Audit PSHE against Head Start Excellence Award (School Improvement Group)</w:t>
            </w:r>
          </w:p>
          <w:p w:rsidR="00174BAF" w:rsidRDefault="00174BAF" w:rsidP="00D25CE7">
            <w:pPr>
              <w:pStyle w:val="Default"/>
              <w:rPr>
                <w:rFonts w:asciiTheme="minorHAnsi" w:hAnsiTheme="minorHAnsi" w:cstheme="minorHAnsi"/>
                <w:sz w:val="22"/>
                <w:szCs w:val="22"/>
              </w:rPr>
            </w:pPr>
            <w:r>
              <w:rPr>
                <w:rFonts w:asciiTheme="minorHAnsi" w:hAnsiTheme="minorHAnsi" w:cstheme="minorHAnsi"/>
                <w:sz w:val="22"/>
                <w:szCs w:val="22"/>
              </w:rPr>
              <w:t>Appoint PSHE Lead &amp; evaluate PSHE curriculum (SRE focus)</w:t>
            </w:r>
          </w:p>
          <w:p w:rsidR="00174BAF" w:rsidRDefault="00174BAF" w:rsidP="00D25CE7">
            <w:pPr>
              <w:pStyle w:val="Default"/>
              <w:rPr>
                <w:rFonts w:asciiTheme="minorHAnsi" w:hAnsiTheme="minorHAnsi" w:cstheme="minorHAnsi"/>
                <w:sz w:val="22"/>
                <w:szCs w:val="22"/>
              </w:rPr>
            </w:pPr>
            <w:r>
              <w:rPr>
                <w:rFonts w:asciiTheme="minorHAnsi" w:hAnsiTheme="minorHAnsi" w:cstheme="minorHAnsi"/>
                <w:sz w:val="22"/>
                <w:szCs w:val="22"/>
              </w:rPr>
              <w:t>Appoint well-being lead for 2020-2021</w:t>
            </w:r>
          </w:p>
          <w:p w:rsidR="00D1605D" w:rsidRDefault="00D1605D" w:rsidP="00D25CE7">
            <w:pPr>
              <w:pStyle w:val="Default"/>
              <w:rPr>
                <w:rFonts w:asciiTheme="minorHAnsi" w:hAnsiTheme="minorHAnsi" w:cstheme="minorHAnsi"/>
                <w:sz w:val="22"/>
                <w:szCs w:val="22"/>
              </w:rPr>
            </w:pPr>
            <w:r>
              <w:rPr>
                <w:rFonts w:asciiTheme="minorHAnsi" w:hAnsiTheme="minorHAnsi" w:cstheme="minorHAnsi"/>
                <w:sz w:val="22"/>
                <w:szCs w:val="22"/>
              </w:rPr>
              <w:t xml:space="preserve">Increase well-being expertise of PSHE/Safeguarding Team </w:t>
            </w:r>
          </w:p>
          <w:p w:rsidR="00BF735C" w:rsidRDefault="00BF735C" w:rsidP="00D25CE7">
            <w:pPr>
              <w:pStyle w:val="Default"/>
              <w:rPr>
                <w:rFonts w:asciiTheme="minorHAnsi" w:hAnsiTheme="minorHAnsi" w:cstheme="minorHAnsi"/>
                <w:sz w:val="22"/>
                <w:szCs w:val="22"/>
              </w:rPr>
            </w:pPr>
          </w:p>
          <w:p w:rsidR="00861C64" w:rsidRDefault="00E41B8C" w:rsidP="00D25CE7">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Develop SLC skills, increased access within curriculum and additional group and individual support, working with SALT &amp; SLT to raise profile </w:t>
            </w:r>
          </w:p>
          <w:p w:rsidR="00BF735C" w:rsidRDefault="00E41B8C" w:rsidP="00D25CE7">
            <w:pPr>
              <w:pStyle w:val="Default"/>
              <w:rPr>
                <w:rFonts w:asciiTheme="minorHAnsi" w:hAnsiTheme="minorHAnsi" w:cstheme="minorHAnsi"/>
                <w:b/>
                <w:sz w:val="22"/>
                <w:szCs w:val="22"/>
              </w:rPr>
            </w:pPr>
            <w:r>
              <w:rPr>
                <w:rFonts w:asciiTheme="minorHAnsi" w:hAnsiTheme="minorHAnsi" w:cstheme="minorHAnsi"/>
                <w:b/>
                <w:sz w:val="22"/>
                <w:szCs w:val="22"/>
              </w:rPr>
              <w:t xml:space="preserve">  </w:t>
            </w:r>
          </w:p>
          <w:p w:rsidR="00BF735C" w:rsidRDefault="00BF735C" w:rsidP="00D25CE7">
            <w:pPr>
              <w:pStyle w:val="Default"/>
              <w:rPr>
                <w:rFonts w:asciiTheme="minorHAnsi" w:hAnsiTheme="minorHAnsi" w:cstheme="minorHAnsi"/>
                <w:b/>
                <w:sz w:val="22"/>
                <w:szCs w:val="22"/>
              </w:rPr>
            </w:pPr>
          </w:p>
          <w:p w:rsidR="00861C64" w:rsidRPr="00BF735C" w:rsidRDefault="00E41B8C" w:rsidP="00D25CE7">
            <w:pPr>
              <w:pStyle w:val="Default"/>
              <w:rPr>
                <w:rFonts w:asciiTheme="minorHAnsi" w:hAnsiTheme="minorHAnsi" w:cstheme="minorHAnsi"/>
                <w:b/>
              </w:rPr>
            </w:pPr>
            <w:r w:rsidRPr="00BF735C">
              <w:rPr>
                <w:rFonts w:asciiTheme="minorHAnsi" w:hAnsiTheme="minorHAnsi" w:cstheme="minorHAnsi"/>
                <w:b/>
              </w:rPr>
              <w:t>Mental Health &amp; Well Being</w:t>
            </w:r>
            <w:r w:rsidR="00BF735C" w:rsidRPr="00BF735C">
              <w:rPr>
                <w:rFonts w:asciiTheme="minorHAnsi" w:hAnsiTheme="minorHAnsi" w:cstheme="minorHAnsi"/>
                <w:b/>
              </w:rPr>
              <w:t xml:space="preserve"> </w:t>
            </w:r>
            <w:r w:rsidR="00861C64" w:rsidRPr="00BF735C">
              <w:rPr>
                <w:rFonts w:asciiTheme="minorHAnsi" w:hAnsiTheme="minorHAnsi" w:cstheme="minorHAnsi"/>
                <w:b/>
              </w:rPr>
              <w:t>Training:</w:t>
            </w:r>
          </w:p>
          <w:p w:rsidR="000E582C" w:rsidRDefault="000E582C" w:rsidP="00D25CE7">
            <w:pPr>
              <w:pStyle w:val="Default"/>
              <w:rPr>
                <w:rFonts w:asciiTheme="minorHAnsi" w:hAnsiTheme="minorHAnsi" w:cstheme="minorHAnsi"/>
                <w:sz w:val="22"/>
                <w:szCs w:val="22"/>
              </w:rPr>
            </w:pPr>
            <w:r>
              <w:rPr>
                <w:rFonts w:asciiTheme="minorHAnsi" w:hAnsiTheme="minorHAnsi" w:cstheme="minorHAnsi"/>
                <w:sz w:val="22"/>
                <w:szCs w:val="22"/>
              </w:rPr>
              <w:t xml:space="preserve">Attachment </w:t>
            </w:r>
            <w:r w:rsidR="00BF735C">
              <w:rPr>
                <w:rFonts w:asciiTheme="minorHAnsi" w:hAnsiTheme="minorHAnsi" w:cstheme="minorHAnsi"/>
                <w:sz w:val="22"/>
                <w:szCs w:val="22"/>
              </w:rPr>
              <w:t xml:space="preserve">&amp; Thrive </w:t>
            </w:r>
            <w:r>
              <w:rPr>
                <w:rFonts w:asciiTheme="minorHAnsi" w:hAnsiTheme="minorHAnsi" w:cstheme="minorHAnsi"/>
                <w:sz w:val="22"/>
                <w:szCs w:val="22"/>
              </w:rPr>
              <w:t xml:space="preserve">training for whole school </w:t>
            </w:r>
          </w:p>
          <w:p w:rsidR="000E582C" w:rsidRDefault="000E582C" w:rsidP="00D25CE7">
            <w:pPr>
              <w:pStyle w:val="Default"/>
              <w:rPr>
                <w:rFonts w:asciiTheme="minorHAnsi" w:hAnsiTheme="minorHAnsi" w:cstheme="minorHAnsi"/>
                <w:sz w:val="22"/>
                <w:szCs w:val="22"/>
              </w:rPr>
            </w:pPr>
            <w:r>
              <w:rPr>
                <w:rFonts w:asciiTheme="minorHAnsi" w:hAnsiTheme="minorHAnsi" w:cstheme="minorHAnsi"/>
                <w:sz w:val="22"/>
                <w:szCs w:val="22"/>
              </w:rPr>
              <w:t>Prevent</w:t>
            </w:r>
            <w:r w:rsidR="00861C64">
              <w:rPr>
                <w:rFonts w:asciiTheme="minorHAnsi" w:hAnsiTheme="minorHAnsi" w:cstheme="minorHAnsi"/>
                <w:sz w:val="22"/>
                <w:szCs w:val="22"/>
              </w:rPr>
              <w:t xml:space="preserve"> &amp; CSE R</w:t>
            </w:r>
            <w:r>
              <w:rPr>
                <w:rFonts w:asciiTheme="minorHAnsi" w:hAnsiTheme="minorHAnsi" w:cstheme="minorHAnsi"/>
                <w:sz w:val="22"/>
                <w:szCs w:val="22"/>
              </w:rPr>
              <w:t>efreshers done</w:t>
            </w:r>
          </w:p>
          <w:p w:rsidR="000E582C" w:rsidRDefault="000E582C" w:rsidP="00D25CE7">
            <w:pPr>
              <w:pStyle w:val="Default"/>
              <w:rPr>
                <w:rFonts w:asciiTheme="minorHAnsi" w:hAnsiTheme="minorHAnsi" w:cstheme="minorHAnsi"/>
                <w:sz w:val="22"/>
                <w:szCs w:val="22"/>
              </w:rPr>
            </w:pPr>
            <w:r>
              <w:rPr>
                <w:rFonts w:asciiTheme="minorHAnsi" w:hAnsiTheme="minorHAnsi" w:cstheme="minorHAnsi"/>
                <w:sz w:val="22"/>
                <w:szCs w:val="22"/>
              </w:rPr>
              <w:t xml:space="preserve">County Lines and Honour Based Violence </w:t>
            </w:r>
            <w:r w:rsidR="006A4747">
              <w:rPr>
                <w:rFonts w:asciiTheme="minorHAnsi" w:hAnsiTheme="minorHAnsi" w:cstheme="minorHAnsi"/>
                <w:sz w:val="22"/>
                <w:szCs w:val="22"/>
              </w:rPr>
              <w:t>(SSSCPD SLA)</w:t>
            </w:r>
            <w:r w:rsidR="00DC66BF">
              <w:rPr>
                <w:rFonts w:asciiTheme="minorHAnsi" w:hAnsiTheme="minorHAnsi" w:cstheme="minorHAnsi"/>
                <w:sz w:val="22"/>
                <w:szCs w:val="22"/>
              </w:rPr>
              <w:br/>
              <w:t>Mental Health Training (Lead and Staff)</w:t>
            </w:r>
          </w:p>
          <w:p w:rsidR="00D25CE7" w:rsidRDefault="000E582C" w:rsidP="00BF735C">
            <w:pPr>
              <w:pStyle w:val="Default"/>
              <w:rPr>
                <w:rFonts w:asciiTheme="minorHAnsi" w:hAnsiTheme="minorHAnsi" w:cstheme="minorHAnsi"/>
                <w:sz w:val="22"/>
                <w:szCs w:val="22"/>
              </w:rPr>
            </w:pPr>
            <w:r>
              <w:rPr>
                <w:rFonts w:asciiTheme="minorHAnsi" w:hAnsiTheme="minorHAnsi" w:cstheme="minorHAnsi"/>
                <w:sz w:val="22"/>
                <w:szCs w:val="22"/>
              </w:rPr>
              <w:t>SRE training for staff use MESMAC/</w:t>
            </w:r>
            <w:proofErr w:type="spellStart"/>
            <w:r>
              <w:rPr>
                <w:rFonts w:asciiTheme="minorHAnsi" w:hAnsiTheme="minorHAnsi" w:cstheme="minorHAnsi"/>
                <w:sz w:val="22"/>
                <w:szCs w:val="22"/>
              </w:rPr>
              <w:t>Cornerhouse</w:t>
            </w:r>
            <w:proofErr w:type="spellEnd"/>
            <w:r>
              <w:rPr>
                <w:rFonts w:asciiTheme="minorHAnsi" w:hAnsiTheme="minorHAnsi" w:cstheme="minorHAnsi"/>
                <w:sz w:val="22"/>
                <w:szCs w:val="22"/>
              </w:rPr>
              <w:t xml:space="preserve"> readiness for </w:t>
            </w:r>
            <w:r w:rsidR="00861C64">
              <w:rPr>
                <w:rFonts w:asciiTheme="minorHAnsi" w:hAnsiTheme="minorHAnsi" w:cstheme="minorHAnsi"/>
                <w:sz w:val="22"/>
                <w:szCs w:val="22"/>
              </w:rPr>
              <w:t xml:space="preserve">new </w:t>
            </w:r>
            <w:r>
              <w:rPr>
                <w:rFonts w:asciiTheme="minorHAnsi" w:hAnsiTheme="minorHAnsi" w:cstheme="minorHAnsi"/>
                <w:sz w:val="22"/>
                <w:szCs w:val="22"/>
              </w:rPr>
              <w:t>SRE</w:t>
            </w:r>
            <w:r w:rsidR="00861C64">
              <w:rPr>
                <w:rFonts w:asciiTheme="minorHAnsi" w:hAnsiTheme="minorHAnsi" w:cstheme="minorHAnsi"/>
                <w:sz w:val="22"/>
                <w:szCs w:val="22"/>
              </w:rPr>
              <w:t xml:space="preserve"> guidelines and statutory changes</w:t>
            </w:r>
          </w:p>
          <w:p w:rsidR="000F52CB" w:rsidRPr="00D25CE7" w:rsidRDefault="000F52CB" w:rsidP="000F52CB">
            <w:pPr>
              <w:pStyle w:val="Default"/>
              <w:rPr>
                <w:rFonts w:asciiTheme="minorHAnsi" w:hAnsiTheme="minorHAnsi" w:cstheme="minorHAnsi"/>
                <w:b/>
              </w:rPr>
            </w:pPr>
            <w:r>
              <w:rPr>
                <w:rFonts w:asciiTheme="minorHAnsi" w:hAnsiTheme="minorHAnsi" w:cstheme="minorHAnsi"/>
                <w:sz w:val="22"/>
                <w:szCs w:val="22"/>
              </w:rPr>
              <w:t xml:space="preserve">SRE counselling 1:1 </w:t>
            </w:r>
            <w:proofErr w:type="spellStart"/>
            <w:r>
              <w:rPr>
                <w:rFonts w:asciiTheme="minorHAnsi" w:hAnsiTheme="minorHAnsi" w:cstheme="minorHAnsi"/>
                <w:sz w:val="22"/>
                <w:szCs w:val="22"/>
              </w:rPr>
              <w:t>Cornerhouse</w:t>
            </w:r>
            <w:proofErr w:type="spellEnd"/>
            <w:r>
              <w:rPr>
                <w:rFonts w:asciiTheme="minorHAnsi" w:hAnsiTheme="minorHAnsi" w:cstheme="minorHAnsi"/>
                <w:sz w:val="22"/>
                <w:szCs w:val="22"/>
              </w:rPr>
              <w:t xml:space="preserve"> Service Level Agreement</w:t>
            </w:r>
          </w:p>
        </w:tc>
        <w:tc>
          <w:tcPr>
            <w:tcW w:w="1843" w:type="dxa"/>
          </w:tcPr>
          <w:p w:rsidR="00E54EFC" w:rsidRDefault="00E54EFC" w:rsidP="00A3390E">
            <w:pPr>
              <w:pStyle w:val="Default"/>
              <w:rPr>
                <w:rFonts w:asciiTheme="minorHAnsi" w:hAnsiTheme="minorHAnsi" w:cstheme="minorHAnsi"/>
              </w:rPr>
            </w:pPr>
          </w:p>
          <w:p w:rsidR="00174BAF" w:rsidRDefault="000F52CB" w:rsidP="00A3390E">
            <w:pPr>
              <w:pStyle w:val="Default"/>
              <w:rPr>
                <w:rFonts w:asciiTheme="minorHAnsi" w:hAnsiTheme="minorHAnsi" w:cstheme="minorHAnsi"/>
                <w:color w:val="0070C0"/>
              </w:rPr>
            </w:pPr>
            <w:r w:rsidRPr="00174BAF">
              <w:rPr>
                <w:rFonts w:asciiTheme="minorHAnsi" w:hAnsiTheme="minorHAnsi" w:cstheme="minorHAnsi"/>
                <w:color w:val="0070C0"/>
              </w:rPr>
              <w:t>£</w:t>
            </w:r>
            <w:r w:rsidR="00174BAF" w:rsidRPr="00174BAF">
              <w:rPr>
                <w:rFonts w:asciiTheme="minorHAnsi" w:hAnsiTheme="minorHAnsi" w:cstheme="minorHAnsi"/>
                <w:color w:val="0070C0"/>
              </w:rPr>
              <w:t>45,094</w:t>
            </w:r>
            <w:r w:rsidR="00174BAF">
              <w:rPr>
                <w:rFonts w:asciiTheme="minorHAnsi" w:hAnsiTheme="minorHAnsi" w:cstheme="minorHAnsi"/>
                <w:color w:val="0070C0"/>
              </w:rPr>
              <w:t xml:space="preserve"> </w:t>
            </w:r>
          </w:p>
          <w:p w:rsidR="000F52CB" w:rsidRPr="00174BAF" w:rsidRDefault="00174BAF" w:rsidP="00A3390E">
            <w:pPr>
              <w:pStyle w:val="Default"/>
              <w:rPr>
                <w:rFonts w:asciiTheme="minorHAnsi" w:hAnsiTheme="minorHAnsi" w:cstheme="minorHAnsi"/>
                <w:color w:val="0070C0"/>
              </w:rPr>
            </w:pPr>
            <w:r>
              <w:rPr>
                <w:rFonts w:asciiTheme="minorHAnsi" w:hAnsiTheme="minorHAnsi" w:cstheme="minorHAnsi"/>
                <w:color w:val="0070C0"/>
              </w:rPr>
              <w:t>(2 Years)</w:t>
            </w:r>
          </w:p>
          <w:p w:rsidR="000F52CB" w:rsidRDefault="000F52CB" w:rsidP="00A3390E">
            <w:pPr>
              <w:pStyle w:val="Default"/>
              <w:rPr>
                <w:rFonts w:asciiTheme="minorHAnsi" w:hAnsiTheme="minorHAnsi" w:cstheme="minorHAnsi"/>
              </w:rPr>
            </w:pPr>
          </w:p>
          <w:p w:rsidR="000F52CB" w:rsidRDefault="000F52CB" w:rsidP="00A3390E">
            <w:pPr>
              <w:pStyle w:val="Default"/>
              <w:rPr>
                <w:rFonts w:asciiTheme="minorHAnsi" w:hAnsiTheme="minorHAnsi" w:cstheme="minorHAnsi"/>
              </w:rPr>
            </w:pPr>
            <w:r>
              <w:rPr>
                <w:rFonts w:asciiTheme="minorHAnsi" w:hAnsiTheme="minorHAnsi" w:cstheme="minorHAnsi"/>
              </w:rPr>
              <w:t>£1100</w:t>
            </w:r>
          </w:p>
          <w:p w:rsidR="000F52CB" w:rsidRDefault="000F52CB" w:rsidP="00A3390E">
            <w:pPr>
              <w:pStyle w:val="Default"/>
              <w:rPr>
                <w:rFonts w:asciiTheme="minorHAnsi" w:hAnsiTheme="minorHAnsi" w:cstheme="minorHAnsi"/>
              </w:rPr>
            </w:pPr>
          </w:p>
          <w:p w:rsidR="00174BAF" w:rsidRPr="00DC66BF" w:rsidRDefault="00DC66BF" w:rsidP="00A3390E">
            <w:pPr>
              <w:pStyle w:val="Default"/>
              <w:rPr>
                <w:rFonts w:asciiTheme="minorHAnsi" w:hAnsiTheme="minorHAnsi" w:cstheme="minorHAnsi"/>
                <w:color w:val="0070C0"/>
              </w:rPr>
            </w:pPr>
            <w:r w:rsidRPr="00DC66BF">
              <w:rPr>
                <w:rFonts w:asciiTheme="minorHAnsi" w:hAnsiTheme="minorHAnsi" w:cstheme="minorHAnsi"/>
                <w:color w:val="0070C0"/>
              </w:rPr>
              <w:t>£28,672</w:t>
            </w:r>
          </w:p>
          <w:p w:rsidR="000F52CB" w:rsidRDefault="000F52CB" w:rsidP="00A3390E">
            <w:pPr>
              <w:pStyle w:val="Default"/>
              <w:rPr>
                <w:rFonts w:asciiTheme="minorHAnsi" w:hAnsiTheme="minorHAnsi" w:cstheme="minorHAnsi"/>
              </w:rPr>
            </w:pPr>
          </w:p>
          <w:p w:rsidR="000F52CB" w:rsidRDefault="000F52CB" w:rsidP="00A3390E">
            <w:pPr>
              <w:pStyle w:val="Default"/>
              <w:rPr>
                <w:rFonts w:asciiTheme="minorHAnsi" w:hAnsiTheme="minorHAnsi" w:cstheme="minorHAnsi"/>
              </w:rPr>
            </w:pPr>
          </w:p>
          <w:p w:rsidR="000F52CB" w:rsidRDefault="000F52CB" w:rsidP="00A3390E">
            <w:pPr>
              <w:pStyle w:val="Default"/>
              <w:rPr>
                <w:rFonts w:asciiTheme="minorHAnsi" w:hAnsiTheme="minorHAnsi" w:cstheme="minorHAnsi"/>
              </w:rPr>
            </w:pPr>
          </w:p>
          <w:p w:rsidR="000F52CB" w:rsidRDefault="000F52CB" w:rsidP="00A3390E">
            <w:pPr>
              <w:pStyle w:val="Default"/>
              <w:rPr>
                <w:rFonts w:asciiTheme="minorHAnsi" w:hAnsiTheme="minorHAnsi" w:cstheme="minorHAnsi"/>
              </w:rPr>
            </w:pPr>
            <w:r>
              <w:rPr>
                <w:rFonts w:asciiTheme="minorHAnsi" w:hAnsiTheme="minorHAnsi" w:cstheme="minorHAnsi"/>
              </w:rPr>
              <w:t>£1200</w:t>
            </w:r>
          </w:p>
          <w:p w:rsidR="000F52CB" w:rsidRDefault="000F52CB" w:rsidP="00A3390E">
            <w:pPr>
              <w:pStyle w:val="Default"/>
              <w:rPr>
                <w:rFonts w:asciiTheme="minorHAnsi" w:hAnsiTheme="minorHAnsi" w:cstheme="minorHAnsi"/>
              </w:rPr>
            </w:pPr>
          </w:p>
          <w:p w:rsidR="000F52CB" w:rsidRDefault="000F52CB" w:rsidP="00A3390E">
            <w:pPr>
              <w:pStyle w:val="Default"/>
              <w:rPr>
                <w:rFonts w:asciiTheme="minorHAnsi" w:hAnsiTheme="minorHAnsi" w:cstheme="minorHAnsi"/>
              </w:rPr>
            </w:pPr>
          </w:p>
          <w:p w:rsidR="000F52CB" w:rsidRDefault="006A4747" w:rsidP="00A3390E">
            <w:pPr>
              <w:pStyle w:val="Default"/>
              <w:rPr>
                <w:rFonts w:asciiTheme="minorHAnsi" w:hAnsiTheme="minorHAnsi" w:cstheme="minorHAnsi"/>
              </w:rPr>
            </w:pPr>
            <w:r>
              <w:rPr>
                <w:rFonts w:asciiTheme="minorHAnsi" w:hAnsiTheme="minorHAnsi" w:cstheme="minorHAnsi"/>
              </w:rPr>
              <w:t>£1400</w:t>
            </w:r>
          </w:p>
          <w:p w:rsidR="00DC66BF" w:rsidRDefault="00BF1EAC" w:rsidP="00DC66BF">
            <w:pPr>
              <w:pStyle w:val="Default"/>
              <w:rPr>
                <w:rFonts w:asciiTheme="minorHAnsi" w:hAnsiTheme="minorHAnsi" w:cstheme="minorHAnsi"/>
                <w:color w:val="0070C0"/>
              </w:rPr>
            </w:pPr>
            <w:r>
              <w:rPr>
                <w:rFonts w:asciiTheme="minorHAnsi" w:hAnsiTheme="minorHAnsi" w:cstheme="minorHAnsi"/>
                <w:color w:val="0070C0"/>
              </w:rPr>
              <w:t>£3260 (2 Years)</w:t>
            </w:r>
          </w:p>
          <w:p w:rsidR="00BF1EAC" w:rsidRDefault="00BF1EAC" w:rsidP="00DC66BF">
            <w:pPr>
              <w:pStyle w:val="Default"/>
              <w:rPr>
                <w:rFonts w:asciiTheme="minorHAnsi" w:hAnsiTheme="minorHAnsi" w:cstheme="minorHAnsi"/>
                <w:color w:val="0070C0"/>
              </w:rPr>
            </w:pPr>
          </w:p>
          <w:p w:rsidR="00BF1EAC" w:rsidRDefault="00BF1EAC" w:rsidP="00DC66BF">
            <w:pPr>
              <w:pStyle w:val="Default"/>
              <w:rPr>
                <w:rFonts w:asciiTheme="minorHAnsi" w:hAnsiTheme="minorHAnsi" w:cstheme="minorHAnsi"/>
                <w:color w:val="0070C0"/>
              </w:rPr>
            </w:pPr>
          </w:p>
          <w:p w:rsidR="00BF1EAC" w:rsidRDefault="00BF1EAC" w:rsidP="00DC66BF">
            <w:pPr>
              <w:pStyle w:val="Default"/>
              <w:rPr>
                <w:rFonts w:asciiTheme="minorHAnsi" w:hAnsiTheme="minorHAnsi" w:cstheme="minorHAnsi"/>
                <w:color w:val="0070C0"/>
              </w:rPr>
            </w:pPr>
          </w:p>
          <w:p w:rsidR="00BF1EAC" w:rsidRDefault="00BF1EAC" w:rsidP="00DC66BF">
            <w:pPr>
              <w:pStyle w:val="Default"/>
              <w:rPr>
                <w:rFonts w:asciiTheme="minorHAnsi" w:hAnsiTheme="minorHAnsi" w:cstheme="minorHAnsi"/>
                <w:color w:val="0070C0"/>
              </w:rPr>
            </w:pPr>
          </w:p>
          <w:p w:rsidR="000F52CB" w:rsidRPr="003E22FF" w:rsidRDefault="000F52CB" w:rsidP="00DC66BF">
            <w:pPr>
              <w:pStyle w:val="Default"/>
              <w:rPr>
                <w:rFonts w:asciiTheme="minorHAnsi" w:hAnsiTheme="minorHAnsi" w:cstheme="minorHAnsi"/>
              </w:rPr>
            </w:pPr>
            <w:r w:rsidRPr="00DC66BF">
              <w:rPr>
                <w:rFonts w:asciiTheme="minorHAnsi" w:hAnsiTheme="minorHAnsi" w:cstheme="minorHAnsi"/>
                <w:color w:val="0070C0"/>
              </w:rPr>
              <w:t>£</w:t>
            </w:r>
            <w:r w:rsidR="00DC66BF">
              <w:rPr>
                <w:rFonts w:asciiTheme="minorHAnsi" w:hAnsiTheme="minorHAnsi" w:cstheme="minorHAnsi"/>
                <w:color w:val="0070C0"/>
              </w:rPr>
              <w:t>6922 (2 Years)</w:t>
            </w:r>
          </w:p>
        </w:tc>
        <w:tc>
          <w:tcPr>
            <w:tcW w:w="6037" w:type="dxa"/>
          </w:tcPr>
          <w:p w:rsidR="00D25CE7" w:rsidRDefault="00D25CE7" w:rsidP="00D25CE7">
            <w:pPr>
              <w:rPr>
                <w:rFonts w:eastAsiaTheme="minorEastAsia"/>
                <w:color w:val="000000" w:themeColor="text1"/>
              </w:rPr>
            </w:pPr>
            <w:r>
              <w:rPr>
                <w:rFonts w:eastAsiaTheme="minorEastAsia"/>
                <w:color w:val="000000" w:themeColor="text1"/>
              </w:rPr>
              <w:lastRenderedPageBreak/>
              <w:t>Improved access to early intervention for our PPG cohort</w:t>
            </w:r>
          </w:p>
          <w:p w:rsidR="00D25CE7" w:rsidRDefault="00D25CE7" w:rsidP="00D25CE7">
            <w:pPr>
              <w:rPr>
                <w:rFonts w:eastAsiaTheme="minorEastAsia"/>
                <w:color w:val="000000" w:themeColor="text1"/>
              </w:rPr>
            </w:pPr>
            <w:r>
              <w:rPr>
                <w:rFonts w:eastAsiaTheme="minorEastAsia"/>
                <w:color w:val="000000" w:themeColor="text1"/>
              </w:rPr>
              <w:t>Reduction in serious incidents</w:t>
            </w:r>
            <w:r w:rsidR="000E582C">
              <w:rPr>
                <w:rFonts w:eastAsiaTheme="minorEastAsia"/>
                <w:color w:val="000000" w:themeColor="text1"/>
              </w:rPr>
              <w:t xml:space="preserve"> &amp; bullying responded to promptly</w:t>
            </w:r>
          </w:p>
          <w:p w:rsidR="00D25CE7" w:rsidRDefault="00D25CE7" w:rsidP="00D25CE7">
            <w:pPr>
              <w:rPr>
                <w:rFonts w:eastAsiaTheme="minorEastAsia"/>
                <w:color w:val="000000" w:themeColor="text1"/>
              </w:rPr>
            </w:pPr>
            <w:r>
              <w:rPr>
                <w:rFonts w:eastAsiaTheme="minorEastAsia"/>
                <w:color w:val="000000" w:themeColor="text1"/>
              </w:rPr>
              <w:t>PPG cohort attendance in line with peers</w:t>
            </w:r>
            <w:r w:rsidR="000E582C">
              <w:rPr>
                <w:rFonts w:eastAsiaTheme="minorEastAsia"/>
                <w:color w:val="000000" w:themeColor="text1"/>
              </w:rPr>
              <w:t>, school refusal reduced</w:t>
            </w:r>
          </w:p>
          <w:p w:rsidR="00D25CE7" w:rsidRDefault="00D25CE7" w:rsidP="00D25CE7">
            <w:pPr>
              <w:rPr>
                <w:rFonts w:eastAsiaTheme="minorEastAsia"/>
                <w:color w:val="000000" w:themeColor="text1"/>
              </w:rPr>
            </w:pPr>
            <w:r>
              <w:rPr>
                <w:rFonts w:eastAsiaTheme="minorEastAsia"/>
                <w:color w:val="000000" w:themeColor="text1"/>
              </w:rPr>
              <w:t>Reduction in peer to peer issues</w:t>
            </w:r>
          </w:p>
          <w:p w:rsidR="00861C64" w:rsidRDefault="00861C64" w:rsidP="00D25CE7">
            <w:pPr>
              <w:rPr>
                <w:rFonts w:eastAsiaTheme="minorEastAsia"/>
                <w:color w:val="000000" w:themeColor="text1"/>
              </w:rPr>
            </w:pPr>
            <w:r>
              <w:rPr>
                <w:rFonts w:eastAsiaTheme="minorEastAsia"/>
                <w:color w:val="000000" w:themeColor="text1"/>
              </w:rPr>
              <w:t xml:space="preserve">Gain </w:t>
            </w:r>
            <w:proofErr w:type="spellStart"/>
            <w:r>
              <w:rPr>
                <w:rFonts w:eastAsiaTheme="minorEastAsia"/>
                <w:color w:val="000000" w:themeColor="text1"/>
              </w:rPr>
              <w:t>HeadStart</w:t>
            </w:r>
            <w:proofErr w:type="spellEnd"/>
            <w:r>
              <w:rPr>
                <w:rFonts w:eastAsiaTheme="minorEastAsia"/>
                <w:color w:val="000000" w:themeColor="text1"/>
              </w:rPr>
              <w:t xml:space="preserve"> Excellence Award</w:t>
            </w:r>
          </w:p>
          <w:p w:rsidR="00DC66BF" w:rsidRDefault="00174BAF" w:rsidP="00D25CE7">
            <w:pPr>
              <w:rPr>
                <w:rFonts w:eastAsiaTheme="minorEastAsia"/>
                <w:color w:val="000000" w:themeColor="text1"/>
              </w:rPr>
            </w:pPr>
            <w:r>
              <w:rPr>
                <w:rFonts w:eastAsiaTheme="minorEastAsia"/>
                <w:color w:val="000000" w:themeColor="text1"/>
              </w:rPr>
              <w:t>Have leads for both PSHE &amp; Mental health – directly linked to safeguarding and SLT/DSL</w:t>
            </w:r>
            <w:r w:rsidR="00DC66BF">
              <w:rPr>
                <w:rFonts w:eastAsiaTheme="minorEastAsia"/>
                <w:color w:val="000000" w:themeColor="text1"/>
              </w:rPr>
              <w:t xml:space="preserve">, </w:t>
            </w:r>
          </w:p>
          <w:p w:rsidR="00E41B8C" w:rsidRDefault="00DC66BF" w:rsidP="00D25CE7">
            <w:pPr>
              <w:rPr>
                <w:rFonts w:eastAsiaTheme="minorEastAsia"/>
                <w:color w:val="000000" w:themeColor="text1"/>
              </w:rPr>
            </w:pPr>
            <w:r>
              <w:rPr>
                <w:rFonts w:eastAsiaTheme="minorEastAsia"/>
                <w:color w:val="000000" w:themeColor="text1"/>
              </w:rPr>
              <w:t>Action early intervention and have path for escalation</w:t>
            </w:r>
          </w:p>
          <w:p w:rsidR="00DC66BF" w:rsidRDefault="00DC66BF" w:rsidP="00D25CE7">
            <w:pPr>
              <w:rPr>
                <w:rFonts w:eastAsiaTheme="minorEastAsia"/>
                <w:color w:val="000000" w:themeColor="text1"/>
              </w:rPr>
            </w:pPr>
            <w:r>
              <w:rPr>
                <w:rFonts w:eastAsiaTheme="minorEastAsia"/>
                <w:color w:val="000000" w:themeColor="text1"/>
              </w:rPr>
              <w:t xml:space="preserve">Staff confidently teach and personalise new SHRE education </w:t>
            </w:r>
          </w:p>
          <w:p w:rsidR="00E41B8C" w:rsidRDefault="00DC66BF" w:rsidP="00D25CE7">
            <w:pPr>
              <w:rPr>
                <w:rFonts w:eastAsiaTheme="minorEastAsia"/>
                <w:color w:val="000000" w:themeColor="text1"/>
              </w:rPr>
            </w:pPr>
            <w:r>
              <w:rPr>
                <w:rFonts w:eastAsiaTheme="minorEastAsia"/>
                <w:color w:val="000000" w:themeColor="text1"/>
              </w:rPr>
              <w:lastRenderedPageBreak/>
              <w:t>SL</w:t>
            </w:r>
            <w:r w:rsidR="00E41B8C">
              <w:rPr>
                <w:rFonts w:eastAsiaTheme="minorEastAsia"/>
                <w:color w:val="000000" w:themeColor="text1"/>
              </w:rPr>
              <w:t xml:space="preserve">C profile is raised and additional intervention are planned and costed into T4 small group intervention/curriculum timetable </w:t>
            </w:r>
          </w:p>
          <w:p w:rsidR="00861C64" w:rsidRDefault="00861C64" w:rsidP="00D25CE7">
            <w:pPr>
              <w:rPr>
                <w:rFonts w:eastAsiaTheme="minorEastAsia"/>
                <w:color w:val="000000" w:themeColor="text1"/>
              </w:rPr>
            </w:pPr>
            <w:r>
              <w:rPr>
                <w:rFonts w:eastAsiaTheme="minorEastAsia"/>
                <w:color w:val="000000" w:themeColor="text1"/>
              </w:rPr>
              <w:t xml:space="preserve">Expertise relating to ASD, Attachment and Mental Health continue to improve across both teaching and support staff increases </w:t>
            </w:r>
          </w:p>
          <w:p w:rsidR="00E54EFC" w:rsidRDefault="00D25CE7" w:rsidP="00D25CE7">
            <w:pPr>
              <w:pStyle w:val="Default"/>
              <w:rPr>
                <w:rFonts w:asciiTheme="minorHAnsi" w:eastAsiaTheme="minorEastAsia" w:hAnsiTheme="minorHAnsi" w:cstheme="minorHAnsi"/>
                <w:color w:val="000000" w:themeColor="text1"/>
              </w:rPr>
            </w:pPr>
            <w:r w:rsidRPr="00D25CE7">
              <w:rPr>
                <w:rFonts w:asciiTheme="minorHAnsi" w:eastAsiaTheme="minorEastAsia" w:hAnsiTheme="minorHAnsi" w:cstheme="minorHAnsi"/>
                <w:color w:val="000000" w:themeColor="text1"/>
              </w:rPr>
              <w:t>Staff confident to deal with emerging issues relating to well-being (own and that of pupils)</w:t>
            </w:r>
          </w:p>
          <w:p w:rsidR="00861C64" w:rsidRDefault="00861C64" w:rsidP="00D25CE7">
            <w:pPr>
              <w:pStyle w:val="Defaul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SRE provision reviewed new LTP&amp; MTP written </w:t>
            </w:r>
          </w:p>
          <w:p w:rsidR="00861C64" w:rsidRDefault="00861C64" w:rsidP="00D25CE7">
            <w:pPr>
              <w:pStyle w:val="Defaul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 xml:space="preserve">Staff can recognise and confidently report increased vulnerability to exploitation </w:t>
            </w:r>
          </w:p>
          <w:p w:rsidR="00861C64" w:rsidRDefault="00861C64" w:rsidP="00BF735C">
            <w:pPr>
              <w:pStyle w:val="Default"/>
              <w:rPr>
                <w:rFonts w:asciiTheme="minorHAnsi" w:eastAsiaTheme="minorEastAsia" w:hAnsiTheme="minorHAnsi" w:cstheme="minorHAnsi"/>
                <w:color w:val="000000" w:themeColor="text1"/>
              </w:rPr>
            </w:pPr>
            <w:r>
              <w:rPr>
                <w:rFonts w:asciiTheme="minorHAnsi" w:eastAsiaTheme="minorEastAsia" w:hAnsiTheme="minorHAnsi" w:cstheme="minorHAnsi"/>
                <w:color w:val="000000" w:themeColor="text1"/>
              </w:rPr>
              <w:t>Staff increasingly confident to deliver SRE</w:t>
            </w:r>
          </w:p>
          <w:p w:rsidR="00D1605D" w:rsidRPr="00D25CE7" w:rsidRDefault="00D1605D" w:rsidP="00D1605D">
            <w:pPr>
              <w:pStyle w:val="Default"/>
              <w:rPr>
                <w:rFonts w:asciiTheme="minorHAnsi" w:hAnsiTheme="minorHAnsi" w:cstheme="minorHAnsi"/>
              </w:rPr>
            </w:pPr>
            <w:r>
              <w:rPr>
                <w:rFonts w:asciiTheme="minorHAnsi" w:eastAsiaTheme="minorEastAsia" w:hAnsiTheme="minorHAnsi" w:cstheme="minorHAnsi"/>
                <w:color w:val="000000" w:themeColor="text1"/>
              </w:rPr>
              <w:t>LA/CL/KS completed Mental Health Champions Programme</w:t>
            </w:r>
          </w:p>
        </w:tc>
      </w:tr>
      <w:tr w:rsidR="00E54EFC" w:rsidRPr="0078274F" w:rsidTr="00BF735C">
        <w:tc>
          <w:tcPr>
            <w:tcW w:w="7508" w:type="dxa"/>
          </w:tcPr>
          <w:p w:rsidR="00E54EFC" w:rsidRPr="0078274F" w:rsidRDefault="00AB10F4" w:rsidP="00A3390E">
            <w:pPr>
              <w:pStyle w:val="Default"/>
              <w:rPr>
                <w:rFonts w:asciiTheme="minorHAnsi" w:hAnsiTheme="minorHAnsi" w:cstheme="minorHAnsi"/>
                <w:b/>
              </w:rPr>
            </w:pPr>
            <w:r w:rsidRPr="0078274F">
              <w:rPr>
                <w:rFonts w:asciiTheme="minorHAnsi" w:hAnsiTheme="minorHAnsi" w:cstheme="minorHAnsi"/>
                <w:b/>
              </w:rPr>
              <w:lastRenderedPageBreak/>
              <w:t xml:space="preserve">Total Cost </w:t>
            </w:r>
          </w:p>
        </w:tc>
        <w:tc>
          <w:tcPr>
            <w:tcW w:w="1843" w:type="dxa"/>
          </w:tcPr>
          <w:p w:rsidR="00E54EFC" w:rsidRPr="0078274F" w:rsidRDefault="00BF1EAC" w:rsidP="00A3390E">
            <w:pPr>
              <w:pStyle w:val="Default"/>
              <w:rPr>
                <w:rFonts w:asciiTheme="minorHAnsi" w:hAnsiTheme="minorHAnsi" w:cstheme="minorHAnsi"/>
                <w:b/>
              </w:rPr>
            </w:pPr>
            <w:r>
              <w:rPr>
                <w:rFonts w:asciiTheme="minorHAnsi" w:hAnsiTheme="minorHAnsi" w:cstheme="minorHAnsi"/>
                <w:b/>
              </w:rPr>
              <w:t>£146,983</w:t>
            </w:r>
          </w:p>
        </w:tc>
        <w:tc>
          <w:tcPr>
            <w:tcW w:w="6037" w:type="dxa"/>
          </w:tcPr>
          <w:p w:rsidR="00E54EFC" w:rsidRDefault="00BF1EAC" w:rsidP="00BF1EAC">
            <w:pPr>
              <w:pStyle w:val="Default"/>
              <w:rPr>
                <w:rFonts w:asciiTheme="minorHAnsi" w:hAnsiTheme="minorHAnsi" w:cstheme="minorHAnsi"/>
                <w:b/>
                <w:color w:val="FF0000"/>
              </w:rPr>
            </w:pPr>
            <w:r w:rsidRPr="00BF1EAC">
              <w:rPr>
                <w:rFonts w:asciiTheme="minorHAnsi" w:hAnsiTheme="minorHAnsi" w:cstheme="minorHAnsi"/>
                <w:b/>
                <w:color w:val="FF0000"/>
              </w:rPr>
              <w:t xml:space="preserve">Reserve £18314 </w:t>
            </w:r>
            <w:r>
              <w:rPr>
                <w:rFonts w:asciiTheme="minorHAnsi" w:hAnsiTheme="minorHAnsi" w:cstheme="minorHAnsi"/>
                <w:b/>
                <w:color w:val="FF0000"/>
              </w:rPr>
              <w:t>for increase in summer term intervention</w:t>
            </w:r>
            <w:r w:rsidR="00900957">
              <w:rPr>
                <w:rFonts w:asciiTheme="minorHAnsi" w:hAnsiTheme="minorHAnsi" w:cstheme="minorHAnsi"/>
                <w:b/>
                <w:color w:val="FF0000"/>
              </w:rPr>
              <w:t>s to support KS4 and KS3 lit/</w:t>
            </w:r>
            <w:proofErr w:type="spellStart"/>
            <w:r w:rsidR="00900957">
              <w:rPr>
                <w:rFonts w:asciiTheme="minorHAnsi" w:hAnsiTheme="minorHAnsi" w:cstheme="minorHAnsi"/>
                <w:b/>
                <w:color w:val="FF0000"/>
              </w:rPr>
              <w:t>num</w:t>
            </w:r>
            <w:proofErr w:type="spellEnd"/>
            <w:r w:rsidR="00900957">
              <w:rPr>
                <w:rFonts w:asciiTheme="minorHAnsi" w:hAnsiTheme="minorHAnsi" w:cstheme="minorHAnsi"/>
                <w:b/>
                <w:color w:val="FF0000"/>
              </w:rPr>
              <w:t xml:space="preserve"> 1:2:1</w:t>
            </w:r>
          </w:p>
          <w:p w:rsidR="00BF1EAC" w:rsidRPr="0078274F" w:rsidRDefault="00BF1EAC" w:rsidP="00900957">
            <w:pPr>
              <w:pStyle w:val="Default"/>
              <w:rPr>
                <w:rFonts w:asciiTheme="minorHAnsi" w:hAnsiTheme="minorHAnsi" w:cstheme="minorHAnsi"/>
                <w:b/>
              </w:rPr>
            </w:pPr>
            <w:r>
              <w:rPr>
                <w:rFonts w:asciiTheme="minorHAnsi" w:hAnsiTheme="minorHAnsi" w:cstheme="minorHAnsi"/>
                <w:b/>
                <w:color w:val="FF0000"/>
              </w:rPr>
              <w:t>If lockdown lifted</w:t>
            </w:r>
            <w:r w:rsidR="00900957">
              <w:rPr>
                <w:rFonts w:asciiTheme="minorHAnsi" w:hAnsiTheme="minorHAnsi" w:cstheme="minorHAnsi"/>
                <w:b/>
                <w:color w:val="FF0000"/>
              </w:rPr>
              <w:t xml:space="preserve"> by Easter</w:t>
            </w:r>
          </w:p>
        </w:tc>
      </w:tr>
    </w:tbl>
    <w:p w:rsidR="00BF735C" w:rsidRDefault="00BF735C" w:rsidP="00A3390E">
      <w:pPr>
        <w:pStyle w:val="Default"/>
        <w:rPr>
          <w:rFonts w:asciiTheme="minorHAnsi" w:hAnsiTheme="minorHAnsi" w:cstheme="minorHAnsi"/>
          <w:b/>
        </w:rPr>
      </w:pPr>
    </w:p>
    <w:p w:rsidR="00900957" w:rsidRDefault="00DC66BF" w:rsidP="00A3390E">
      <w:pPr>
        <w:pStyle w:val="Default"/>
        <w:rPr>
          <w:rFonts w:asciiTheme="minorHAnsi" w:hAnsiTheme="minorHAnsi" w:cstheme="minorHAnsi"/>
          <w:b/>
          <w:color w:val="00B0F0"/>
        </w:rPr>
      </w:pPr>
      <w:r w:rsidRPr="00DC66BF">
        <w:rPr>
          <w:rFonts w:asciiTheme="minorHAnsi" w:hAnsiTheme="minorHAnsi" w:cstheme="minorHAnsi"/>
          <w:b/>
          <w:color w:val="00B0F0"/>
        </w:rPr>
        <w:t xml:space="preserve">Impact Statement </w:t>
      </w:r>
      <w:proofErr w:type="gramStart"/>
      <w:r w:rsidRPr="00DC66BF">
        <w:rPr>
          <w:rFonts w:asciiTheme="minorHAnsi" w:hAnsiTheme="minorHAnsi" w:cstheme="minorHAnsi"/>
          <w:b/>
          <w:color w:val="00B0F0"/>
        </w:rPr>
        <w:t>For</w:t>
      </w:r>
      <w:proofErr w:type="gramEnd"/>
      <w:r w:rsidRPr="00DC66BF">
        <w:rPr>
          <w:rFonts w:asciiTheme="minorHAnsi" w:hAnsiTheme="minorHAnsi" w:cstheme="minorHAnsi"/>
          <w:b/>
          <w:color w:val="00B0F0"/>
        </w:rPr>
        <w:t xml:space="preserve"> Academic Years 2019-2021 will be evaluated at the end of the 2021 academic year as per </w:t>
      </w:r>
      <w:proofErr w:type="spellStart"/>
      <w:r w:rsidRPr="00DC66BF">
        <w:rPr>
          <w:rFonts w:asciiTheme="minorHAnsi" w:hAnsiTheme="minorHAnsi" w:cstheme="minorHAnsi"/>
          <w:b/>
          <w:color w:val="00B0F0"/>
        </w:rPr>
        <w:t>DFe</w:t>
      </w:r>
      <w:proofErr w:type="spellEnd"/>
      <w:r w:rsidRPr="00DC66BF">
        <w:rPr>
          <w:rFonts w:asciiTheme="minorHAnsi" w:hAnsiTheme="minorHAnsi" w:cstheme="minorHAnsi"/>
          <w:b/>
          <w:color w:val="00B0F0"/>
        </w:rPr>
        <w:t xml:space="preserve"> guidance</w:t>
      </w:r>
      <w:r w:rsidR="00900957">
        <w:rPr>
          <w:rFonts w:asciiTheme="minorHAnsi" w:hAnsiTheme="minorHAnsi" w:cstheme="minorHAnsi"/>
          <w:b/>
          <w:color w:val="00B0F0"/>
        </w:rPr>
        <w:t>.</w:t>
      </w:r>
    </w:p>
    <w:p w:rsidR="00DC66BF" w:rsidRDefault="00900957" w:rsidP="00A3390E">
      <w:pPr>
        <w:pStyle w:val="Default"/>
        <w:rPr>
          <w:rFonts w:asciiTheme="minorHAnsi" w:hAnsiTheme="minorHAnsi" w:cstheme="minorHAnsi"/>
          <w:b/>
          <w:color w:val="00B0F0"/>
        </w:rPr>
      </w:pPr>
      <w:r>
        <w:rPr>
          <w:rFonts w:asciiTheme="minorHAnsi" w:hAnsiTheme="minorHAnsi" w:cstheme="minorHAnsi"/>
          <w:b/>
          <w:color w:val="00B0F0"/>
        </w:rPr>
        <w:t>Investment in year 2 has focused on increasing staff capacity and expertise on safeguarding, well-being, mental health and training staff to be able to plan and deliver new statutory SHRE</w:t>
      </w:r>
      <w:r w:rsidR="00DC66BF">
        <w:rPr>
          <w:rFonts w:asciiTheme="minorHAnsi" w:hAnsiTheme="minorHAnsi" w:cstheme="minorHAnsi"/>
          <w:b/>
          <w:color w:val="00B0F0"/>
        </w:rPr>
        <w:t xml:space="preserve"> </w:t>
      </w:r>
      <w:r>
        <w:rPr>
          <w:rFonts w:asciiTheme="minorHAnsi" w:hAnsiTheme="minorHAnsi" w:cstheme="minorHAnsi"/>
          <w:b/>
          <w:color w:val="00B0F0"/>
        </w:rPr>
        <w:t xml:space="preserve">curriculum. </w:t>
      </w:r>
    </w:p>
    <w:p w:rsidR="00DC66BF" w:rsidRPr="00DC66BF" w:rsidRDefault="00DC66BF" w:rsidP="00A3390E">
      <w:pPr>
        <w:pStyle w:val="Default"/>
        <w:rPr>
          <w:rFonts w:asciiTheme="minorHAnsi" w:hAnsiTheme="minorHAnsi" w:cstheme="minorHAnsi"/>
          <w:b/>
          <w:color w:val="00B0F0"/>
        </w:rPr>
      </w:pPr>
    </w:p>
    <w:p w:rsidR="0077055A" w:rsidRPr="0077055A" w:rsidRDefault="0077055A" w:rsidP="00A3390E">
      <w:pPr>
        <w:pStyle w:val="Default"/>
        <w:rPr>
          <w:rFonts w:asciiTheme="minorHAnsi" w:hAnsiTheme="minorHAnsi" w:cstheme="minorHAnsi"/>
          <w:b/>
        </w:rPr>
      </w:pPr>
      <w:r w:rsidRPr="0077055A">
        <w:rPr>
          <w:rFonts w:asciiTheme="minorHAnsi" w:hAnsiTheme="minorHAnsi" w:cstheme="minorHAnsi"/>
          <w:b/>
        </w:rPr>
        <w:t xml:space="preserve">Impact Statement </w:t>
      </w:r>
      <w:proofErr w:type="gramStart"/>
      <w:r w:rsidRPr="0077055A">
        <w:rPr>
          <w:rFonts w:asciiTheme="minorHAnsi" w:hAnsiTheme="minorHAnsi" w:cstheme="minorHAnsi"/>
          <w:b/>
        </w:rPr>
        <w:t>For</w:t>
      </w:r>
      <w:proofErr w:type="gramEnd"/>
      <w:r w:rsidRPr="0077055A">
        <w:rPr>
          <w:rFonts w:asciiTheme="minorHAnsi" w:hAnsiTheme="minorHAnsi" w:cstheme="minorHAnsi"/>
          <w:b/>
        </w:rPr>
        <w:t xml:space="preserve"> Academic Year 2018</w:t>
      </w:r>
      <w:r>
        <w:rPr>
          <w:rFonts w:asciiTheme="minorHAnsi" w:hAnsiTheme="minorHAnsi" w:cstheme="minorHAnsi"/>
          <w:b/>
        </w:rPr>
        <w:t>-</w:t>
      </w:r>
      <w:r w:rsidRPr="0077055A">
        <w:rPr>
          <w:rFonts w:asciiTheme="minorHAnsi" w:hAnsiTheme="minorHAnsi" w:cstheme="minorHAnsi"/>
          <w:b/>
        </w:rPr>
        <w:t>2019</w:t>
      </w:r>
    </w:p>
    <w:p w:rsidR="00C43F0F" w:rsidRDefault="00C43F0F" w:rsidP="00A3390E">
      <w:pPr>
        <w:pStyle w:val="Default"/>
        <w:rPr>
          <w:rFonts w:asciiTheme="minorHAnsi" w:hAnsiTheme="minorHAnsi" w:cstheme="minorHAnsi"/>
        </w:rPr>
      </w:pPr>
      <w:r>
        <w:rPr>
          <w:rFonts w:asciiTheme="minorHAnsi" w:hAnsiTheme="minorHAnsi" w:cstheme="minorHAnsi"/>
        </w:rPr>
        <w:t>Writing and Speaking and listening has made significant progress across the school and this is reflected in in FSM figures:</w:t>
      </w:r>
    </w:p>
    <w:p w:rsidR="0077055A" w:rsidRDefault="00C43F0F" w:rsidP="00A3390E">
      <w:pPr>
        <w:pStyle w:val="Default"/>
        <w:rPr>
          <w:rFonts w:asciiTheme="minorHAnsi" w:hAnsiTheme="minorHAnsi" w:cstheme="minorHAnsi"/>
        </w:rPr>
      </w:pPr>
      <w:r>
        <w:rPr>
          <w:rFonts w:asciiTheme="minorHAnsi" w:hAnsiTheme="minorHAnsi" w:cstheme="minorHAnsi"/>
        </w:rPr>
        <w:t>FSM pupils have 5% better than their non FSM peers in Speaking and Listening</w:t>
      </w:r>
    </w:p>
    <w:p w:rsidR="00C43F0F" w:rsidRDefault="00C43F0F" w:rsidP="00A3390E">
      <w:pPr>
        <w:pStyle w:val="Default"/>
        <w:rPr>
          <w:rFonts w:asciiTheme="minorHAnsi" w:hAnsiTheme="minorHAnsi" w:cstheme="minorHAnsi"/>
        </w:rPr>
      </w:pPr>
      <w:r>
        <w:rPr>
          <w:rFonts w:asciiTheme="minorHAnsi" w:hAnsiTheme="minorHAnsi" w:cstheme="minorHAnsi"/>
        </w:rPr>
        <w:t>FSM pupils are 1% better than their non FSM peers in writing</w:t>
      </w:r>
    </w:p>
    <w:p w:rsidR="00C43F0F" w:rsidRDefault="00C43F0F" w:rsidP="00A3390E">
      <w:pPr>
        <w:pStyle w:val="Default"/>
        <w:rPr>
          <w:rFonts w:asciiTheme="minorHAnsi" w:hAnsiTheme="minorHAnsi" w:cstheme="minorHAnsi"/>
        </w:rPr>
      </w:pPr>
      <w:r>
        <w:rPr>
          <w:rFonts w:asciiTheme="minorHAnsi" w:hAnsiTheme="minorHAnsi" w:cstheme="minorHAnsi"/>
        </w:rPr>
        <w:t xml:space="preserve">Children Looked After have responded very well to interventions and strategies to improve writing </w:t>
      </w:r>
    </w:p>
    <w:p w:rsidR="00E04F63" w:rsidRDefault="00C43F0F" w:rsidP="00A3390E">
      <w:pPr>
        <w:pStyle w:val="Default"/>
        <w:rPr>
          <w:rFonts w:asciiTheme="minorHAnsi" w:hAnsiTheme="minorHAnsi" w:cstheme="minorHAnsi"/>
        </w:rPr>
      </w:pPr>
      <w:r>
        <w:rPr>
          <w:rFonts w:asciiTheme="minorHAnsi" w:hAnsiTheme="minorHAnsi" w:cstheme="minorHAnsi"/>
        </w:rPr>
        <w:t xml:space="preserve">CLA show an increase of </w:t>
      </w:r>
      <w:r w:rsidR="00E04F63">
        <w:rPr>
          <w:rFonts w:asciiTheme="minorHAnsi" w:hAnsiTheme="minorHAnsi" w:cstheme="minorHAnsi"/>
        </w:rPr>
        <w:t>23% on non CLA pupils</w:t>
      </w:r>
      <w:r w:rsidR="00710F92">
        <w:rPr>
          <w:rFonts w:asciiTheme="minorHAnsi" w:hAnsiTheme="minorHAnsi" w:cstheme="minorHAnsi"/>
        </w:rPr>
        <w:t xml:space="preserve"> in writing </w:t>
      </w:r>
    </w:p>
    <w:p w:rsidR="00C43F0F" w:rsidRDefault="00E04F63" w:rsidP="00A3390E">
      <w:pPr>
        <w:pStyle w:val="Default"/>
        <w:rPr>
          <w:rFonts w:asciiTheme="minorHAnsi" w:hAnsiTheme="minorHAnsi" w:cstheme="minorHAnsi"/>
        </w:rPr>
      </w:pPr>
      <w:r>
        <w:rPr>
          <w:rFonts w:asciiTheme="minorHAnsi" w:hAnsiTheme="minorHAnsi" w:cstheme="minorHAnsi"/>
        </w:rPr>
        <w:t>CLA also show an increase on non CLA peers in Maths Number of 14% and 12% in maths measure</w:t>
      </w:r>
      <w:r w:rsidR="00C43F0F">
        <w:rPr>
          <w:rFonts w:asciiTheme="minorHAnsi" w:hAnsiTheme="minorHAnsi" w:cstheme="minorHAnsi"/>
        </w:rPr>
        <w:t xml:space="preserve"> </w:t>
      </w:r>
    </w:p>
    <w:p w:rsidR="00C43F0F" w:rsidRDefault="00E04F63" w:rsidP="00A3390E">
      <w:pPr>
        <w:pStyle w:val="Default"/>
        <w:rPr>
          <w:rFonts w:asciiTheme="minorHAnsi" w:hAnsiTheme="minorHAnsi" w:cstheme="minorHAnsi"/>
        </w:rPr>
      </w:pPr>
      <w:r>
        <w:rPr>
          <w:rFonts w:asciiTheme="minorHAnsi" w:hAnsiTheme="minorHAnsi" w:cstheme="minorHAnsi"/>
        </w:rPr>
        <w:t>Pupil Premium/disadvantaged cohort as a whole have performed in line with peers in reading.</w:t>
      </w:r>
    </w:p>
    <w:p w:rsidR="00C43F0F" w:rsidRDefault="00C43F0F" w:rsidP="00A3390E">
      <w:pPr>
        <w:pStyle w:val="Defaul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tbl>
      <w:tblPr>
        <w:tblW w:w="10820" w:type="dxa"/>
        <w:tblInd w:w="430" w:type="dxa"/>
        <w:tblLook w:val="04A0" w:firstRow="1" w:lastRow="0" w:firstColumn="1" w:lastColumn="0" w:noHBand="0" w:noVBand="1"/>
      </w:tblPr>
      <w:tblGrid>
        <w:gridCol w:w="1960"/>
        <w:gridCol w:w="960"/>
        <w:gridCol w:w="1160"/>
        <w:gridCol w:w="1580"/>
        <w:gridCol w:w="1520"/>
        <w:gridCol w:w="1540"/>
        <w:gridCol w:w="2100"/>
      </w:tblGrid>
      <w:tr w:rsidR="00C43F0F" w:rsidRPr="00E013E6" w:rsidTr="00C43F0F">
        <w:trPr>
          <w:trHeight w:val="300"/>
        </w:trPr>
        <w:tc>
          <w:tcPr>
            <w:tcW w:w="1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43F0F" w:rsidRPr="00E013E6" w:rsidRDefault="00C43F0F" w:rsidP="00C43F0F">
            <w:pPr>
              <w:spacing w:after="0" w:line="240" w:lineRule="auto"/>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 </w:t>
            </w:r>
            <w:r w:rsidR="00E04F63">
              <w:rPr>
                <w:rFonts w:ascii="Calibri" w:eastAsia="Times New Roman" w:hAnsi="Calibri" w:cs="Times New Roman"/>
                <w:color w:val="000000"/>
                <w:lang w:eastAsia="en-GB"/>
              </w:rPr>
              <w:t xml:space="preserve">End of year 2019 (9 classes)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No.</w:t>
            </w:r>
          </w:p>
        </w:tc>
        <w:tc>
          <w:tcPr>
            <w:tcW w:w="1160"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English Speaking &amp; Listening</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English Reading</w:t>
            </w:r>
          </w:p>
        </w:tc>
        <w:tc>
          <w:tcPr>
            <w:tcW w:w="152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English Writing</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 xml:space="preserve">Maths Number </w:t>
            </w:r>
          </w:p>
        </w:tc>
        <w:tc>
          <w:tcPr>
            <w:tcW w:w="210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 xml:space="preserve">Maths Measurement </w:t>
            </w:r>
          </w:p>
        </w:tc>
      </w:tr>
      <w:tr w:rsidR="00C43F0F" w:rsidRPr="00E013E6" w:rsidTr="00C43F0F">
        <w:trPr>
          <w:trHeight w:val="600"/>
        </w:trPr>
        <w:tc>
          <w:tcPr>
            <w:tcW w:w="1960" w:type="dxa"/>
            <w:vMerge/>
            <w:tcBorders>
              <w:top w:val="single" w:sz="4" w:space="0" w:color="auto"/>
              <w:left w:val="single" w:sz="4" w:space="0" w:color="auto"/>
              <w:bottom w:val="single" w:sz="4" w:space="0" w:color="000000"/>
              <w:right w:val="single" w:sz="4" w:space="0" w:color="auto"/>
            </w:tcBorders>
            <w:vAlign w:val="center"/>
            <w:hideMark/>
          </w:tcPr>
          <w:p w:rsidR="00C43F0F" w:rsidRPr="00E013E6" w:rsidRDefault="00C43F0F" w:rsidP="00C43F0F">
            <w:pPr>
              <w:spacing w:after="0" w:line="240" w:lineRule="auto"/>
              <w:rPr>
                <w:rFonts w:ascii="Calibri" w:eastAsia="Times New Roman" w:hAnsi="Calibri" w:cs="Times New Roman"/>
                <w:color w:val="000000"/>
                <w:lang w:eastAsia="en-GB"/>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43F0F" w:rsidRPr="00E013E6" w:rsidRDefault="00C43F0F" w:rsidP="00C43F0F">
            <w:pPr>
              <w:spacing w:after="0" w:line="240" w:lineRule="auto"/>
              <w:rPr>
                <w:rFonts w:ascii="Calibri" w:eastAsia="Times New Roman" w:hAnsi="Calibri" w:cs="Times New Roman"/>
                <w:color w:val="000000"/>
                <w:lang w:eastAsia="en-GB"/>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C43F0F" w:rsidRPr="00E013E6" w:rsidRDefault="00C43F0F" w:rsidP="00C43F0F">
            <w:pPr>
              <w:spacing w:after="0" w:line="240" w:lineRule="auto"/>
              <w:rPr>
                <w:rFonts w:ascii="Calibri" w:eastAsia="Times New Roman" w:hAnsi="Calibri" w:cs="Times New Roman"/>
                <w:color w:val="000000"/>
                <w:lang w:eastAsia="en-GB"/>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C43F0F" w:rsidRPr="00E013E6" w:rsidRDefault="00C43F0F" w:rsidP="00C43F0F">
            <w:pPr>
              <w:spacing w:after="0" w:line="240" w:lineRule="auto"/>
              <w:rPr>
                <w:rFonts w:ascii="Calibri" w:eastAsia="Times New Roman" w:hAnsi="Calibri" w:cs="Times New Roman"/>
                <w:color w:val="000000"/>
                <w:lang w:eastAsia="en-GB"/>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C43F0F" w:rsidRPr="00E013E6" w:rsidRDefault="00C43F0F" w:rsidP="00C43F0F">
            <w:pPr>
              <w:spacing w:after="0" w:line="240" w:lineRule="auto"/>
              <w:rPr>
                <w:rFonts w:ascii="Calibri" w:eastAsia="Times New Roman" w:hAnsi="Calibri" w:cs="Times New Roman"/>
                <w:color w:val="000000"/>
                <w:lang w:eastAsia="en-GB"/>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rsidR="00C43F0F" w:rsidRPr="00E013E6" w:rsidRDefault="00C43F0F" w:rsidP="00C43F0F">
            <w:pPr>
              <w:spacing w:after="0" w:line="240" w:lineRule="auto"/>
              <w:rPr>
                <w:rFonts w:ascii="Calibri" w:eastAsia="Times New Roman" w:hAnsi="Calibri" w:cs="Times New Roman"/>
                <w:color w:val="000000"/>
                <w:lang w:eastAsia="en-GB"/>
              </w:rPr>
            </w:pPr>
          </w:p>
        </w:tc>
        <w:tc>
          <w:tcPr>
            <w:tcW w:w="2100" w:type="dxa"/>
            <w:vMerge/>
            <w:tcBorders>
              <w:top w:val="single" w:sz="4" w:space="0" w:color="auto"/>
              <w:left w:val="single" w:sz="4" w:space="0" w:color="auto"/>
              <w:bottom w:val="single" w:sz="4" w:space="0" w:color="000000"/>
              <w:right w:val="single" w:sz="4" w:space="0" w:color="auto"/>
            </w:tcBorders>
            <w:vAlign w:val="center"/>
            <w:hideMark/>
          </w:tcPr>
          <w:p w:rsidR="00C43F0F" w:rsidRPr="00E013E6" w:rsidRDefault="00C43F0F" w:rsidP="00C43F0F">
            <w:pPr>
              <w:spacing w:after="0" w:line="240" w:lineRule="auto"/>
              <w:rPr>
                <w:rFonts w:ascii="Calibri" w:eastAsia="Times New Roman" w:hAnsi="Calibri" w:cs="Times New Roman"/>
                <w:color w:val="000000"/>
                <w:lang w:eastAsia="en-GB"/>
              </w:rPr>
            </w:pPr>
          </w:p>
        </w:tc>
      </w:tr>
      <w:tr w:rsidR="00C43F0F" w:rsidRPr="00E013E6" w:rsidTr="00C43F0F">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C43F0F" w:rsidRPr="00E013E6" w:rsidRDefault="00C43F0F" w:rsidP="00C43F0F">
            <w:pPr>
              <w:spacing w:after="0" w:line="240" w:lineRule="auto"/>
              <w:jc w:val="center"/>
              <w:rPr>
                <w:rFonts w:ascii="Calibri" w:eastAsia="Times New Roman" w:hAnsi="Calibri" w:cs="Times New Roman"/>
                <w:color w:val="000000"/>
                <w:lang w:eastAsia="en-GB"/>
              </w:rPr>
            </w:pPr>
          </w:p>
        </w:tc>
        <w:tc>
          <w:tcPr>
            <w:tcW w:w="960" w:type="dxa"/>
            <w:tcBorders>
              <w:top w:val="nil"/>
              <w:left w:val="nil"/>
              <w:bottom w:val="single" w:sz="4" w:space="0" w:color="auto"/>
              <w:right w:val="single" w:sz="4" w:space="0" w:color="auto"/>
            </w:tcBorders>
            <w:shd w:val="clear" w:color="auto" w:fill="auto"/>
            <w:noWrap/>
            <w:vAlign w:val="bottom"/>
          </w:tcPr>
          <w:p w:rsidR="00C43F0F" w:rsidRPr="00E013E6" w:rsidRDefault="00C43F0F" w:rsidP="00C43F0F">
            <w:pPr>
              <w:spacing w:after="0" w:line="240" w:lineRule="auto"/>
              <w:jc w:val="center"/>
              <w:rPr>
                <w:rFonts w:ascii="Calibri" w:eastAsia="Times New Roman" w:hAnsi="Calibri" w:cs="Times New Roman"/>
                <w:color w:val="000000"/>
                <w:lang w:eastAsia="en-GB"/>
              </w:rPr>
            </w:pPr>
          </w:p>
        </w:tc>
        <w:tc>
          <w:tcPr>
            <w:tcW w:w="1160" w:type="dxa"/>
            <w:tcBorders>
              <w:top w:val="nil"/>
              <w:left w:val="nil"/>
              <w:bottom w:val="single" w:sz="4" w:space="0" w:color="auto"/>
              <w:right w:val="single" w:sz="4" w:space="0" w:color="auto"/>
            </w:tcBorders>
            <w:shd w:val="clear" w:color="000000" w:fill="D9D9D9"/>
            <w:noWrap/>
            <w:vAlign w:val="center"/>
          </w:tcPr>
          <w:p w:rsidR="00C43F0F" w:rsidRPr="00E013E6" w:rsidRDefault="00C43F0F" w:rsidP="00C43F0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580" w:type="dxa"/>
            <w:tcBorders>
              <w:top w:val="nil"/>
              <w:left w:val="nil"/>
              <w:bottom w:val="single" w:sz="4" w:space="0" w:color="auto"/>
              <w:right w:val="single" w:sz="4" w:space="0" w:color="auto"/>
            </w:tcBorders>
            <w:shd w:val="clear" w:color="auto" w:fill="auto"/>
            <w:noWrap/>
            <w:vAlign w:val="center"/>
          </w:tcPr>
          <w:p w:rsidR="00C43F0F" w:rsidRPr="00E013E6" w:rsidRDefault="00C43F0F" w:rsidP="00C43F0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520" w:type="dxa"/>
            <w:tcBorders>
              <w:top w:val="nil"/>
              <w:left w:val="nil"/>
              <w:bottom w:val="single" w:sz="4" w:space="0" w:color="auto"/>
              <w:right w:val="single" w:sz="4" w:space="0" w:color="auto"/>
            </w:tcBorders>
            <w:shd w:val="clear" w:color="000000" w:fill="D9D9D9"/>
            <w:noWrap/>
            <w:vAlign w:val="center"/>
          </w:tcPr>
          <w:p w:rsidR="00C43F0F" w:rsidRPr="00E013E6" w:rsidRDefault="00C43F0F" w:rsidP="00C43F0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1540" w:type="dxa"/>
            <w:tcBorders>
              <w:top w:val="nil"/>
              <w:left w:val="nil"/>
              <w:bottom w:val="single" w:sz="4" w:space="0" w:color="auto"/>
              <w:right w:val="single" w:sz="4" w:space="0" w:color="auto"/>
            </w:tcBorders>
            <w:shd w:val="clear" w:color="auto" w:fill="auto"/>
            <w:noWrap/>
            <w:vAlign w:val="center"/>
          </w:tcPr>
          <w:p w:rsidR="00C43F0F" w:rsidRPr="00E013E6" w:rsidRDefault="00C43F0F" w:rsidP="00C43F0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c>
          <w:tcPr>
            <w:tcW w:w="2100" w:type="dxa"/>
            <w:tcBorders>
              <w:top w:val="nil"/>
              <w:left w:val="nil"/>
              <w:bottom w:val="single" w:sz="4" w:space="0" w:color="auto"/>
              <w:right w:val="single" w:sz="4" w:space="0" w:color="auto"/>
            </w:tcBorders>
            <w:shd w:val="clear" w:color="000000" w:fill="D9D9D9"/>
            <w:noWrap/>
            <w:vAlign w:val="center"/>
          </w:tcPr>
          <w:p w:rsidR="00C43F0F" w:rsidRPr="00E013E6" w:rsidRDefault="00C43F0F" w:rsidP="00C43F0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t>
            </w:r>
          </w:p>
        </w:tc>
      </w:tr>
      <w:tr w:rsidR="00C43F0F" w:rsidRPr="00E013E6" w:rsidTr="00C43F0F">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NON FSM</w:t>
            </w:r>
          </w:p>
        </w:tc>
        <w:tc>
          <w:tcPr>
            <w:tcW w:w="960" w:type="dxa"/>
            <w:tcBorders>
              <w:top w:val="nil"/>
              <w:left w:val="nil"/>
              <w:bottom w:val="single" w:sz="4" w:space="0" w:color="auto"/>
              <w:right w:val="single" w:sz="4" w:space="0" w:color="auto"/>
            </w:tcBorders>
            <w:shd w:val="clear" w:color="auto" w:fill="auto"/>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52</w:t>
            </w:r>
          </w:p>
        </w:tc>
        <w:tc>
          <w:tcPr>
            <w:tcW w:w="116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67</w:t>
            </w:r>
          </w:p>
        </w:tc>
        <w:tc>
          <w:tcPr>
            <w:tcW w:w="1580" w:type="dxa"/>
            <w:tcBorders>
              <w:top w:val="nil"/>
              <w:left w:val="nil"/>
              <w:bottom w:val="single" w:sz="4" w:space="0" w:color="auto"/>
              <w:right w:val="single" w:sz="4" w:space="0" w:color="auto"/>
            </w:tcBorders>
            <w:shd w:val="clear" w:color="auto" w:fill="auto"/>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60</w:t>
            </w:r>
          </w:p>
        </w:tc>
        <w:tc>
          <w:tcPr>
            <w:tcW w:w="152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63</w:t>
            </w:r>
          </w:p>
        </w:tc>
        <w:tc>
          <w:tcPr>
            <w:tcW w:w="1540" w:type="dxa"/>
            <w:tcBorders>
              <w:top w:val="nil"/>
              <w:left w:val="nil"/>
              <w:bottom w:val="single" w:sz="4" w:space="0" w:color="auto"/>
              <w:right w:val="single" w:sz="4" w:space="0" w:color="auto"/>
            </w:tcBorders>
            <w:shd w:val="clear" w:color="auto" w:fill="auto"/>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73</w:t>
            </w:r>
          </w:p>
        </w:tc>
        <w:tc>
          <w:tcPr>
            <w:tcW w:w="210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63</w:t>
            </w:r>
          </w:p>
        </w:tc>
      </w:tr>
      <w:tr w:rsidR="00C43F0F" w:rsidRPr="00E013E6" w:rsidTr="00C43F0F">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FSM</w:t>
            </w:r>
          </w:p>
        </w:tc>
        <w:tc>
          <w:tcPr>
            <w:tcW w:w="960" w:type="dxa"/>
            <w:tcBorders>
              <w:top w:val="nil"/>
              <w:left w:val="nil"/>
              <w:bottom w:val="single" w:sz="4" w:space="0" w:color="auto"/>
              <w:right w:val="single" w:sz="4" w:space="0" w:color="auto"/>
            </w:tcBorders>
            <w:shd w:val="clear" w:color="auto" w:fill="auto"/>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36</w:t>
            </w:r>
          </w:p>
        </w:tc>
        <w:tc>
          <w:tcPr>
            <w:tcW w:w="116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C43F0F">
              <w:rPr>
                <w:rFonts w:ascii="Calibri" w:eastAsia="Times New Roman" w:hAnsi="Calibri" w:cs="Times New Roman"/>
                <w:color w:val="000000"/>
                <w:highlight w:val="green"/>
                <w:lang w:eastAsia="en-GB"/>
              </w:rPr>
              <w:t>72</w:t>
            </w:r>
          </w:p>
        </w:tc>
        <w:tc>
          <w:tcPr>
            <w:tcW w:w="1580" w:type="dxa"/>
            <w:tcBorders>
              <w:top w:val="nil"/>
              <w:left w:val="nil"/>
              <w:bottom w:val="single" w:sz="4" w:space="0" w:color="auto"/>
              <w:right w:val="single" w:sz="4" w:space="0" w:color="auto"/>
            </w:tcBorders>
            <w:shd w:val="clear" w:color="auto" w:fill="auto"/>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C43F0F">
              <w:rPr>
                <w:rFonts w:ascii="Calibri" w:eastAsia="Times New Roman" w:hAnsi="Calibri" w:cs="Times New Roman"/>
                <w:color w:val="000000"/>
                <w:highlight w:val="red"/>
                <w:lang w:eastAsia="en-GB"/>
              </w:rPr>
              <w:t>58</w:t>
            </w:r>
          </w:p>
        </w:tc>
        <w:tc>
          <w:tcPr>
            <w:tcW w:w="152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C43F0F">
              <w:rPr>
                <w:rFonts w:ascii="Calibri" w:eastAsia="Times New Roman" w:hAnsi="Calibri" w:cs="Times New Roman"/>
                <w:color w:val="000000"/>
                <w:highlight w:val="green"/>
                <w:lang w:eastAsia="en-GB"/>
              </w:rPr>
              <w:t>64</w:t>
            </w:r>
          </w:p>
        </w:tc>
        <w:tc>
          <w:tcPr>
            <w:tcW w:w="1540" w:type="dxa"/>
            <w:tcBorders>
              <w:top w:val="nil"/>
              <w:left w:val="nil"/>
              <w:bottom w:val="single" w:sz="4" w:space="0" w:color="auto"/>
              <w:right w:val="single" w:sz="4" w:space="0" w:color="auto"/>
            </w:tcBorders>
            <w:shd w:val="clear" w:color="auto" w:fill="auto"/>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C43F0F">
              <w:rPr>
                <w:rFonts w:ascii="Calibri" w:eastAsia="Times New Roman" w:hAnsi="Calibri" w:cs="Times New Roman"/>
                <w:color w:val="000000"/>
                <w:highlight w:val="red"/>
                <w:lang w:eastAsia="en-GB"/>
              </w:rPr>
              <w:t>50</w:t>
            </w:r>
          </w:p>
        </w:tc>
        <w:tc>
          <w:tcPr>
            <w:tcW w:w="210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C43F0F">
              <w:rPr>
                <w:rFonts w:ascii="Calibri" w:eastAsia="Times New Roman" w:hAnsi="Calibri" w:cs="Times New Roman"/>
                <w:color w:val="000000"/>
                <w:highlight w:val="red"/>
                <w:lang w:eastAsia="en-GB"/>
              </w:rPr>
              <w:t>58</w:t>
            </w:r>
          </w:p>
        </w:tc>
      </w:tr>
      <w:tr w:rsidR="00C43F0F" w:rsidRPr="00E013E6" w:rsidTr="00C43F0F">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NON CLA</w:t>
            </w:r>
          </w:p>
        </w:tc>
        <w:tc>
          <w:tcPr>
            <w:tcW w:w="960" w:type="dxa"/>
            <w:tcBorders>
              <w:top w:val="nil"/>
              <w:left w:val="nil"/>
              <w:bottom w:val="single" w:sz="4" w:space="0" w:color="auto"/>
              <w:right w:val="single" w:sz="4" w:space="0" w:color="auto"/>
            </w:tcBorders>
            <w:shd w:val="clear" w:color="auto" w:fill="auto"/>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81</w:t>
            </w:r>
          </w:p>
        </w:tc>
        <w:tc>
          <w:tcPr>
            <w:tcW w:w="116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65</w:t>
            </w:r>
          </w:p>
        </w:tc>
        <w:tc>
          <w:tcPr>
            <w:tcW w:w="1580" w:type="dxa"/>
            <w:tcBorders>
              <w:top w:val="nil"/>
              <w:left w:val="nil"/>
              <w:bottom w:val="single" w:sz="4" w:space="0" w:color="auto"/>
              <w:right w:val="single" w:sz="4" w:space="0" w:color="auto"/>
            </w:tcBorders>
            <w:shd w:val="clear" w:color="auto" w:fill="auto"/>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59</w:t>
            </w:r>
          </w:p>
        </w:tc>
        <w:tc>
          <w:tcPr>
            <w:tcW w:w="152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48</w:t>
            </w:r>
          </w:p>
        </w:tc>
        <w:tc>
          <w:tcPr>
            <w:tcW w:w="1540" w:type="dxa"/>
            <w:tcBorders>
              <w:top w:val="nil"/>
              <w:left w:val="nil"/>
              <w:bottom w:val="single" w:sz="4" w:space="0" w:color="auto"/>
              <w:right w:val="single" w:sz="4" w:space="0" w:color="auto"/>
            </w:tcBorders>
            <w:shd w:val="clear" w:color="auto" w:fill="auto"/>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57</w:t>
            </w:r>
          </w:p>
        </w:tc>
        <w:tc>
          <w:tcPr>
            <w:tcW w:w="210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59</w:t>
            </w:r>
          </w:p>
        </w:tc>
      </w:tr>
      <w:tr w:rsidR="00C43F0F" w:rsidRPr="00E013E6" w:rsidTr="00C43F0F">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CLA</w:t>
            </w:r>
          </w:p>
        </w:tc>
        <w:tc>
          <w:tcPr>
            <w:tcW w:w="960" w:type="dxa"/>
            <w:tcBorders>
              <w:top w:val="nil"/>
              <w:left w:val="nil"/>
              <w:bottom w:val="single" w:sz="4" w:space="0" w:color="auto"/>
              <w:right w:val="single" w:sz="4" w:space="0" w:color="auto"/>
            </w:tcBorders>
            <w:shd w:val="clear" w:color="auto" w:fill="auto"/>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7</w:t>
            </w:r>
          </w:p>
        </w:tc>
        <w:tc>
          <w:tcPr>
            <w:tcW w:w="116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5C0E0D">
              <w:rPr>
                <w:rFonts w:ascii="Calibri" w:eastAsia="Times New Roman" w:hAnsi="Calibri" w:cs="Times New Roman"/>
                <w:color w:val="000000"/>
                <w:highlight w:val="red"/>
                <w:lang w:eastAsia="en-GB"/>
              </w:rPr>
              <w:t>57</w:t>
            </w:r>
          </w:p>
        </w:tc>
        <w:tc>
          <w:tcPr>
            <w:tcW w:w="1580" w:type="dxa"/>
            <w:tcBorders>
              <w:top w:val="nil"/>
              <w:left w:val="nil"/>
              <w:bottom w:val="single" w:sz="4" w:space="0" w:color="auto"/>
              <w:right w:val="single" w:sz="4" w:space="0" w:color="auto"/>
            </w:tcBorders>
            <w:shd w:val="clear" w:color="auto" w:fill="auto"/>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5C0E0D">
              <w:rPr>
                <w:rFonts w:ascii="Calibri" w:eastAsia="Times New Roman" w:hAnsi="Calibri" w:cs="Times New Roman"/>
                <w:color w:val="000000"/>
                <w:highlight w:val="red"/>
                <w:lang w:eastAsia="en-GB"/>
              </w:rPr>
              <w:t>43</w:t>
            </w:r>
          </w:p>
        </w:tc>
        <w:tc>
          <w:tcPr>
            <w:tcW w:w="152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C43F0F">
              <w:rPr>
                <w:rFonts w:ascii="Calibri" w:eastAsia="Times New Roman" w:hAnsi="Calibri" w:cs="Times New Roman"/>
                <w:color w:val="000000"/>
                <w:highlight w:val="green"/>
                <w:lang w:eastAsia="en-GB"/>
              </w:rPr>
              <w:t>71</w:t>
            </w:r>
          </w:p>
        </w:tc>
        <w:tc>
          <w:tcPr>
            <w:tcW w:w="1540" w:type="dxa"/>
            <w:tcBorders>
              <w:top w:val="nil"/>
              <w:left w:val="nil"/>
              <w:bottom w:val="single" w:sz="4" w:space="0" w:color="auto"/>
              <w:right w:val="single" w:sz="4" w:space="0" w:color="auto"/>
            </w:tcBorders>
            <w:shd w:val="clear" w:color="auto" w:fill="auto"/>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C43F0F">
              <w:rPr>
                <w:rFonts w:ascii="Calibri" w:eastAsia="Times New Roman" w:hAnsi="Calibri" w:cs="Times New Roman"/>
                <w:color w:val="000000"/>
                <w:highlight w:val="green"/>
                <w:lang w:eastAsia="en-GB"/>
              </w:rPr>
              <w:t>71</w:t>
            </w:r>
          </w:p>
        </w:tc>
        <w:tc>
          <w:tcPr>
            <w:tcW w:w="210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C43F0F">
              <w:rPr>
                <w:rFonts w:ascii="Calibri" w:eastAsia="Times New Roman" w:hAnsi="Calibri" w:cs="Times New Roman"/>
                <w:color w:val="000000"/>
                <w:highlight w:val="green"/>
                <w:lang w:eastAsia="en-GB"/>
              </w:rPr>
              <w:t>71</w:t>
            </w:r>
          </w:p>
        </w:tc>
      </w:tr>
      <w:tr w:rsidR="00C43F0F" w:rsidRPr="00E013E6" w:rsidTr="00C43F0F">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Non Pupil Premium</w:t>
            </w:r>
          </w:p>
        </w:tc>
        <w:tc>
          <w:tcPr>
            <w:tcW w:w="960" w:type="dxa"/>
            <w:tcBorders>
              <w:top w:val="nil"/>
              <w:left w:val="nil"/>
              <w:bottom w:val="single" w:sz="4" w:space="0" w:color="auto"/>
              <w:right w:val="single" w:sz="4" w:space="0" w:color="auto"/>
            </w:tcBorders>
            <w:shd w:val="clear" w:color="auto" w:fill="auto"/>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36</w:t>
            </w:r>
          </w:p>
        </w:tc>
        <w:tc>
          <w:tcPr>
            <w:tcW w:w="116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75</w:t>
            </w:r>
          </w:p>
        </w:tc>
        <w:tc>
          <w:tcPr>
            <w:tcW w:w="1580" w:type="dxa"/>
            <w:tcBorders>
              <w:top w:val="nil"/>
              <w:left w:val="nil"/>
              <w:bottom w:val="single" w:sz="4" w:space="0" w:color="auto"/>
              <w:right w:val="single" w:sz="4" w:space="0" w:color="auto"/>
            </w:tcBorders>
            <w:shd w:val="clear" w:color="auto" w:fill="auto"/>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58</w:t>
            </w:r>
          </w:p>
        </w:tc>
        <w:tc>
          <w:tcPr>
            <w:tcW w:w="152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75</w:t>
            </w:r>
          </w:p>
        </w:tc>
        <w:tc>
          <w:tcPr>
            <w:tcW w:w="1540" w:type="dxa"/>
            <w:tcBorders>
              <w:top w:val="nil"/>
              <w:left w:val="nil"/>
              <w:bottom w:val="single" w:sz="4" w:space="0" w:color="auto"/>
              <w:right w:val="single" w:sz="4" w:space="0" w:color="auto"/>
            </w:tcBorders>
            <w:shd w:val="clear" w:color="auto" w:fill="auto"/>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64</w:t>
            </w:r>
          </w:p>
        </w:tc>
        <w:tc>
          <w:tcPr>
            <w:tcW w:w="210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58</w:t>
            </w:r>
          </w:p>
        </w:tc>
      </w:tr>
      <w:tr w:rsidR="00C43F0F" w:rsidRPr="00E013E6" w:rsidTr="00C43F0F">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 xml:space="preserve"> Pupil Premium </w:t>
            </w:r>
          </w:p>
        </w:tc>
        <w:tc>
          <w:tcPr>
            <w:tcW w:w="960" w:type="dxa"/>
            <w:tcBorders>
              <w:top w:val="nil"/>
              <w:left w:val="nil"/>
              <w:bottom w:val="single" w:sz="4" w:space="0" w:color="auto"/>
              <w:right w:val="single" w:sz="4" w:space="0" w:color="auto"/>
            </w:tcBorders>
            <w:shd w:val="clear" w:color="auto" w:fill="auto"/>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52</w:t>
            </w:r>
          </w:p>
        </w:tc>
        <w:tc>
          <w:tcPr>
            <w:tcW w:w="116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4F63">
              <w:rPr>
                <w:rFonts w:ascii="Calibri" w:eastAsia="Times New Roman" w:hAnsi="Calibri" w:cs="Times New Roman"/>
                <w:color w:val="000000"/>
                <w:highlight w:val="red"/>
                <w:lang w:eastAsia="en-GB"/>
              </w:rPr>
              <w:t>73</w:t>
            </w:r>
          </w:p>
        </w:tc>
        <w:tc>
          <w:tcPr>
            <w:tcW w:w="1580" w:type="dxa"/>
            <w:tcBorders>
              <w:top w:val="nil"/>
              <w:left w:val="nil"/>
              <w:bottom w:val="single" w:sz="4" w:space="0" w:color="auto"/>
              <w:right w:val="single" w:sz="4" w:space="0" w:color="auto"/>
            </w:tcBorders>
            <w:shd w:val="clear" w:color="auto" w:fill="auto"/>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4F63">
              <w:rPr>
                <w:rFonts w:ascii="Calibri" w:eastAsia="Times New Roman" w:hAnsi="Calibri" w:cs="Times New Roman"/>
                <w:color w:val="000000"/>
                <w:highlight w:val="green"/>
                <w:lang w:eastAsia="en-GB"/>
              </w:rPr>
              <w:t>58</w:t>
            </w:r>
          </w:p>
        </w:tc>
        <w:tc>
          <w:tcPr>
            <w:tcW w:w="152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4F63">
              <w:rPr>
                <w:rFonts w:ascii="Calibri" w:eastAsia="Times New Roman" w:hAnsi="Calibri" w:cs="Times New Roman"/>
                <w:color w:val="000000"/>
                <w:highlight w:val="red"/>
                <w:lang w:eastAsia="en-GB"/>
              </w:rPr>
              <w:t>65</w:t>
            </w:r>
          </w:p>
        </w:tc>
        <w:tc>
          <w:tcPr>
            <w:tcW w:w="1540" w:type="dxa"/>
            <w:tcBorders>
              <w:top w:val="nil"/>
              <w:left w:val="nil"/>
              <w:bottom w:val="single" w:sz="4" w:space="0" w:color="auto"/>
              <w:right w:val="single" w:sz="4" w:space="0" w:color="auto"/>
            </w:tcBorders>
            <w:shd w:val="clear" w:color="auto" w:fill="auto"/>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4F63">
              <w:rPr>
                <w:rFonts w:ascii="Calibri" w:eastAsia="Times New Roman" w:hAnsi="Calibri" w:cs="Times New Roman"/>
                <w:color w:val="000000"/>
                <w:highlight w:val="red"/>
                <w:lang w:eastAsia="en-GB"/>
              </w:rPr>
              <w:t>54</w:t>
            </w:r>
          </w:p>
        </w:tc>
        <w:tc>
          <w:tcPr>
            <w:tcW w:w="210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4F63">
              <w:rPr>
                <w:rFonts w:ascii="Calibri" w:eastAsia="Times New Roman" w:hAnsi="Calibri" w:cs="Times New Roman"/>
                <w:color w:val="000000"/>
                <w:highlight w:val="red"/>
                <w:lang w:eastAsia="en-GB"/>
              </w:rPr>
              <w:t>31</w:t>
            </w:r>
          </w:p>
        </w:tc>
      </w:tr>
      <w:tr w:rsidR="00C43F0F" w:rsidRPr="00E013E6" w:rsidTr="00C43F0F">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Disadvantaged</w:t>
            </w:r>
          </w:p>
        </w:tc>
        <w:tc>
          <w:tcPr>
            <w:tcW w:w="960" w:type="dxa"/>
            <w:tcBorders>
              <w:top w:val="nil"/>
              <w:left w:val="nil"/>
              <w:bottom w:val="single" w:sz="4" w:space="0" w:color="auto"/>
              <w:right w:val="single" w:sz="4" w:space="0" w:color="auto"/>
            </w:tcBorders>
            <w:shd w:val="clear" w:color="auto" w:fill="auto"/>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52</w:t>
            </w:r>
          </w:p>
        </w:tc>
        <w:tc>
          <w:tcPr>
            <w:tcW w:w="116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594A9C">
            <w:pPr>
              <w:spacing w:after="0" w:line="240" w:lineRule="auto"/>
              <w:jc w:val="center"/>
              <w:rPr>
                <w:rFonts w:ascii="Calibri" w:eastAsia="Times New Roman" w:hAnsi="Calibri" w:cs="Times New Roman"/>
                <w:color w:val="000000"/>
                <w:lang w:eastAsia="en-GB"/>
              </w:rPr>
            </w:pPr>
            <w:r w:rsidRPr="00E04F63">
              <w:rPr>
                <w:rFonts w:ascii="Calibri" w:eastAsia="Times New Roman" w:hAnsi="Calibri" w:cs="Times New Roman"/>
                <w:color w:val="000000"/>
                <w:highlight w:val="red"/>
                <w:lang w:eastAsia="en-GB"/>
              </w:rPr>
              <w:t>73</w:t>
            </w:r>
            <w:r w:rsidR="00594A9C">
              <w:rPr>
                <w:rFonts w:ascii="Calibri" w:eastAsia="Times New Roman" w:hAnsi="Calibri" w:cs="Times New Roman"/>
                <w:color w:val="000000"/>
                <w:lang w:eastAsia="en-GB"/>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C43F0F" w:rsidRPr="00E013E6" w:rsidRDefault="00C43F0F" w:rsidP="00594A9C">
            <w:pPr>
              <w:spacing w:after="0" w:line="240" w:lineRule="auto"/>
              <w:jc w:val="center"/>
              <w:rPr>
                <w:rFonts w:ascii="Calibri" w:eastAsia="Times New Roman" w:hAnsi="Calibri" w:cs="Times New Roman"/>
                <w:color w:val="000000"/>
                <w:lang w:eastAsia="en-GB"/>
              </w:rPr>
            </w:pPr>
            <w:r w:rsidRPr="00E04F63">
              <w:rPr>
                <w:rFonts w:ascii="Calibri" w:eastAsia="Times New Roman" w:hAnsi="Calibri" w:cs="Times New Roman"/>
                <w:color w:val="000000"/>
                <w:highlight w:val="green"/>
                <w:lang w:eastAsia="en-GB"/>
              </w:rPr>
              <w:t>58</w:t>
            </w:r>
            <w:r w:rsidR="00594A9C">
              <w:rPr>
                <w:rFonts w:ascii="Calibri" w:eastAsia="Times New Roman" w:hAnsi="Calibri" w:cs="Times New Roman"/>
                <w:color w:val="000000"/>
                <w:lang w:eastAsia="en-GB"/>
              </w:rPr>
              <w:t xml:space="preserve"> </w:t>
            </w:r>
          </w:p>
        </w:tc>
        <w:tc>
          <w:tcPr>
            <w:tcW w:w="152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594A9C">
            <w:pPr>
              <w:spacing w:after="0" w:line="240" w:lineRule="auto"/>
              <w:jc w:val="center"/>
              <w:rPr>
                <w:rFonts w:ascii="Calibri" w:eastAsia="Times New Roman" w:hAnsi="Calibri" w:cs="Times New Roman"/>
                <w:color w:val="000000"/>
                <w:lang w:eastAsia="en-GB"/>
              </w:rPr>
            </w:pPr>
            <w:r w:rsidRPr="00E04F63">
              <w:rPr>
                <w:rFonts w:ascii="Calibri" w:eastAsia="Times New Roman" w:hAnsi="Calibri" w:cs="Times New Roman"/>
                <w:color w:val="000000"/>
                <w:highlight w:val="red"/>
                <w:lang w:eastAsia="en-GB"/>
              </w:rPr>
              <w:t>65</w:t>
            </w:r>
            <w:r w:rsidR="00594A9C">
              <w:rPr>
                <w:rFonts w:ascii="Calibri" w:eastAsia="Times New Roman" w:hAnsi="Calibri" w:cs="Times New Roman"/>
                <w:color w:val="000000"/>
                <w:lang w:eastAsia="en-GB"/>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4F63">
              <w:rPr>
                <w:rFonts w:ascii="Calibri" w:eastAsia="Times New Roman" w:hAnsi="Calibri" w:cs="Times New Roman"/>
                <w:color w:val="000000"/>
                <w:highlight w:val="red"/>
                <w:lang w:eastAsia="en-GB"/>
              </w:rPr>
              <w:t>54</w:t>
            </w:r>
          </w:p>
        </w:tc>
        <w:tc>
          <w:tcPr>
            <w:tcW w:w="210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4F63">
              <w:rPr>
                <w:rFonts w:ascii="Calibri" w:eastAsia="Times New Roman" w:hAnsi="Calibri" w:cs="Times New Roman"/>
                <w:color w:val="000000"/>
                <w:highlight w:val="red"/>
                <w:lang w:eastAsia="en-GB"/>
              </w:rPr>
              <w:t>31</w:t>
            </w:r>
          </w:p>
        </w:tc>
      </w:tr>
      <w:tr w:rsidR="00C43F0F" w:rsidRPr="00E013E6" w:rsidTr="00C43F0F">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Not Disadvantaged</w:t>
            </w:r>
          </w:p>
        </w:tc>
        <w:tc>
          <w:tcPr>
            <w:tcW w:w="960" w:type="dxa"/>
            <w:tcBorders>
              <w:top w:val="nil"/>
              <w:left w:val="nil"/>
              <w:bottom w:val="single" w:sz="4" w:space="0" w:color="auto"/>
              <w:right w:val="single" w:sz="4" w:space="0" w:color="auto"/>
            </w:tcBorders>
            <w:shd w:val="clear" w:color="auto" w:fill="auto"/>
            <w:noWrap/>
            <w:vAlign w:val="bottom"/>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36</w:t>
            </w:r>
          </w:p>
        </w:tc>
        <w:tc>
          <w:tcPr>
            <w:tcW w:w="116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75</w:t>
            </w:r>
          </w:p>
        </w:tc>
        <w:tc>
          <w:tcPr>
            <w:tcW w:w="1580" w:type="dxa"/>
            <w:tcBorders>
              <w:top w:val="nil"/>
              <w:left w:val="nil"/>
              <w:bottom w:val="single" w:sz="4" w:space="0" w:color="auto"/>
              <w:right w:val="single" w:sz="4" w:space="0" w:color="auto"/>
            </w:tcBorders>
            <w:shd w:val="clear" w:color="auto" w:fill="auto"/>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58</w:t>
            </w:r>
          </w:p>
        </w:tc>
        <w:tc>
          <w:tcPr>
            <w:tcW w:w="152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75</w:t>
            </w:r>
          </w:p>
        </w:tc>
        <w:tc>
          <w:tcPr>
            <w:tcW w:w="1540" w:type="dxa"/>
            <w:tcBorders>
              <w:top w:val="nil"/>
              <w:left w:val="nil"/>
              <w:bottom w:val="single" w:sz="4" w:space="0" w:color="auto"/>
              <w:right w:val="single" w:sz="4" w:space="0" w:color="auto"/>
            </w:tcBorders>
            <w:shd w:val="clear" w:color="auto" w:fill="auto"/>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64</w:t>
            </w:r>
          </w:p>
        </w:tc>
        <w:tc>
          <w:tcPr>
            <w:tcW w:w="2100" w:type="dxa"/>
            <w:tcBorders>
              <w:top w:val="nil"/>
              <w:left w:val="nil"/>
              <w:bottom w:val="single" w:sz="4" w:space="0" w:color="auto"/>
              <w:right w:val="single" w:sz="4" w:space="0" w:color="auto"/>
            </w:tcBorders>
            <w:shd w:val="clear" w:color="000000" w:fill="D9D9D9"/>
            <w:noWrap/>
            <w:vAlign w:val="center"/>
            <w:hideMark/>
          </w:tcPr>
          <w:p w:rsidR="00C43F0F" w:rsidRPr="00E013E6" w:rsidRDefault="00C43F0F" w:rsidP="00C43F0F">
            <w:pPr>
              <w:spacing w:after="0" w:line="240" w:lineRule="auto"/>
              <w:jc w:val="center"/>
              <w:rPr>
                <w:rFonts w:ascii="Calibri" w:eastAsia="Times New Roman" w:hAnsi="Calibri" w:cs="Times New Roman"/>
                <w:color w:val="000000"/>
                <w:lang w:eastAsia="en-GB"/>
              </w:rPr>
            </w:pPr>
            <w:r w:rsidRPr="00E013E6">
              <w:rPr>
                <w:rFonts w:ascii="Calibri" w:eastAsia="Times New Roman" w:hAnsi="Calibri" w:cs="Times New Roman"/>
                <w:color w:val="000000"/>
                <w:lang w:eastAsia="en-GB"/>
              </w:rPr>
              <w:t>58</w:t>
            </w:r>
          </w:p>
        </w:tc>
      </w:tr>
    </w:tbl>
    <w:p w:rsidR="00C43F0F" w:rsidRDefault="00C43F0F" w:rsidP="00A3390E">
      <w:pPr>
        <w:pStyle w:val="Default"/>
        <w:rPr>
          <w:rFonts w:asciiTheme="minorHAnsi" w:hAnsiTheme="minorHAnsi" w:cstheme="minorHAnsi"/>
        </w:rPr>
      </w:pPr>
    </w:p>
    <w:p w:rsidR="00E04F63" w:rsidRDefault="00E04F63" w:rsidP="00A3390E">
      <w:pPr>
        <w:pStyle w:val="Default"/>
        <w:rPr>
          <w:rFonts w:asciiTheme="minorHAnsi" w:hAnsiTheme="minorHAnsi" w:cstheme="minorHAnsi"/>
        </w:rPr>
      </w:pPr>
      <w:r>
        <w:rPr>
          <w:rFonts w:asciiTheme="minorHAnsi" w:hAnsiTheme="minorHAnsi" w:cstheme="minorHAnsi"/>
        </w:rPr>
        <w:t xml:space="preserve">However, when we analyse year on year gaps for disadvantaged cohort progress has been made in all three areas of English measures with </w:t>
      </w:r>
      <w:r w:rsidR="00594A9C">
        <w:rPr>
          <w:rFonts w:asciiTheme="minorHAnsi" w:hAnsiTheme="minorHAnsi" w:cstheme="minorHAnsi"/>
        </w:rPr>
        <w:t xml:space="preserve">gaps </w:t>
      </w:r>
      <w:r>
        <w:rPr>
          <w:rFonts w:asciiTheme="minorHAnsi" w:hAnsiTheme="minorHAnsi" w:cstheme="minorHAnsi"/>
        </w:rPr>
        <w:t xml:space="preserve">remaining in Maths Number and Measure </w:t>
      </w:r>
    </w:p>
    <w:p w:rsidR="00710F92" w:rsidRDefault="00710F92" w:rsidP="00A3390E">
      <w:pPr>
        <w:pStyle w:val="Default"/>
        <w:rPr>
          <w:rFonts w:asciiTheme="minorHAnsi" w:hAnsiTheme="minorHAnsi" w:cstheme="minorHAnsi"/>
        </w:rPr>
      </w:pP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2564"/>
        <w:gridCol w:w="1826"/>
        <w:gridCol w:w="1701"/>
        <w:gridCol w:w="1417"/>
        <w:gridCol w:w="1559"/>
        <w:gridCol w:w="2127"/>
      </w:tblGrid>
      <w:tr w:rsidR="00710F92" w:rsidTr="00710F92">
        <w:tc>
          <w:tcPr>
            <w:tcW w:w="2564" w:type="dxa"/>
          </w:tcPr>
          <w:p w:rsidR="00710F92" w:rsidRPr="00710F92" w:rsidRDefault="00710F92" w:rsidP="00594A9C">
            <w:pPr>
              <w:pStyle w:val="Default"/>
              <w:rPr>
                <w:rFonts w:asciiTheme="minorHAnsi" w:hAnsiTheme="minorHAnsi" w:cstheme="minorHAnsi"/>
                <w:b/>
              </w:rPr>
            </w:pPr>
            <w:r w:rsidRPr="00710F92">
              <w:rPr>
                <w:rFonts w:asciiTheme="minorHAnsi" w:hAnsiTheme="minorHAnsi" w:cstheme="minorHAnsi"/>
                <w:b/>
              </w:rPr>
              <w:t xml:space="preserve">Disadvantaged </w:t>
            </w:r>
            <w:r w:rsidR="00594A9C">
              <w:rPr>
                <w:rFonts w:asciiTheme="minorHAnsi" w:hAnsiTheme="minorHAnsi" w:cstheme="minorHAnsi"/>
                <w:b/>
              </w:rPr>
              <w:t>Comparison %</w:t>
            </w:r>
          </w:p>
        </w:tc>
        <w:tc>
          <w:tcPr>
            <w:tcW w:w="1826" w:type="dxa"/>
          </w:tcPr>
          <w:p w:rsidR="00710F92" w:rsidRDefault="00710F92" w:rsidP="00710F92">
            <w:pPr>
              <w:pStyle w:val="Default"/>
              <w:rPr>
                <w:rFonts w:asciiTheme="minorHAnsi" w:hAnsiTheme="minorHAnsi" w:cstheme="minorHAnsi"/>
              </w:rPr>
            </w:pPr>
            <w:r>
              <w:rPr>
                <w:rFonts w:asciiTheme="minorHAnsi" w:hAnsiTheme="minorHAnsi" w:cstheme="minorHAnsi"/>
              </w:rPr>
              <w:t xml:space="preserve">Speaking &amp; Listening </w:t>
            </w:r>
            <w:r w:rsidR="00594A9C">
              <w:rPr>
                <w:rFonts w:asciiTheme="minorHAnsi" w:hAnsiTheme="minorHAnsi" w:cstheme="minorHAnsi"/>
              </w:rPr>
              <w:t>%</w:t>
            </w:r>
          </w:p>
        </w:tc>
        <w:tc>
          <w:tcPr>
            <w:tcW w:w="1701" w:type="dxa"/>
          </w:tcPr>
          <w:p w:rsidR="00594A9C" w:rsidRDefault="00710F92" w:rsidP="00A3390E">
            <w:pPr>
              <w:pStyle w:val="Default"/>
              <w:rPr>
                <w:rFonts w:asciiTheme="minorHAnsi" w:hAnsiTheme="minorHAnsi" w:cstheme="minorHAnsi"/>
              </w:rPr>
            </w:pPr>
            <w:r>
              <w:rPr>
                <w:rFonts w:asciiTheme="minorHAnsi" w:hAnsiTheme="minorHAnsi" w:cstheme="minorHAnsi"/>
              </w:rPr>
              <w:t>English reading</w:t>
            </w:r>
          </w:p>
          <w:p w:rsidR="00710F92" w:rsidRDefault="00594A9C" w:rsidP="00A3390E">
            <w:pPr>
              <w:pStyle w:val="Default"/>
              <w:rPr>
                <w:rFonts w:asciiTheme="minorHAnsi" w:hAnsiTheme="minorHAnsi" w:cstheme="minorHAnsi"/>
              </w:rPr>
            </w:pPr>
            <w:r>
              <w:rPr>
                <w:rFonts w:asciiTheme="minorHAnsi" w:hAnsiTheme="minorHAnsi" w:cstheme="minorHAnsi"/>
              </w:rPr>
              <w:t>%</w:t>
            </w:r>
            <w:r w:rsidR="00710F92">
              <w:rPr>
                <w:rFonts w:asciiTheme="minorHAnsi" w:hAnsiTheme="minorHAnsi" w:cstheme="minorHAnsi"/>
              </w:rPr>
              <w:t xml:space="preserve"> </w:t>
            </w:r>
          </w:p>
        </w:tc>
        <w:tc>
          <w:tcPr>
            <w:tcW w:w="1417" w:type="dxa"/>
          </w:tcPr>
          <w:p w:rsidR="00710F92" w:rsidRDefault="00710F92" w:rsidP="00A3390E">
            <w:pPr>
              <w:pStyle w:val="Default"/>
              <w:rPr>
                <w:rFonts w:asciiTheme="minorHAnsi" w:hAnsiTheme="minorHAnsi" w:cstheme="minorHAnsi"/>
              </w:rPr>
            </w:pPr>
            <w:r>
              <w:rPr>
                <w:rFonts w:asciiTheme="minorHAnsi" w:hAnsiTheme="minorHAnsi" w:cstheme="minorHAnsi"/>
              </w:rPr>
              <w:t xml:space="preserve">English Writing </w:t>
            </w:r>
            <w:r w:rsidR="00594A9C">
              <w:rPr>
                <w:rFonts w:asciiTheme="minorHAnsi" w:hAnsiTheme="minorHAnsi" w:cstheme="minorHAnsi"/>
              </w:rPr>
              <w:t>%</w:t>
            </w:r>
          </w:p>
        </w:tc>
        <w:tc>
          <w:tcPr>
            <w:tcW w:w="1559" w:type="dxa"/>
          </w:tcPr>
          <w:p w:rsidR="00710F92" w:rsidRDefault="00710F92" w:rsidP="00A3390E">
            <w:pPr>
              <w:pStyle w:val="Default"/>
              <w:rPr>
                <w:rFonts w:asciiTheme="minorHAnsi" w:hAnsiTheme="minorHAnsi" w:cstheme="minorHAnsi"/>
              </w:rPr>
            </w:pPr>
            <w:r>
              <w:rPr>
                <w:rFonts w:asciiTheme="minorHAnsi" w:hAnsiTheme="minorHAnsi" w:cstheme="minorHAnsi"/>
              </w:rPr>
              <w:t xml:space="preserve">Maths </w:t>
            </w:r>
            <w:r w:rsidR="00594A9C">
              <w:rPr>
                <w:rFonts w:asciiTheme="minorHAnsi" w:hAnsiTheme="minorHAnsi" w:cstheme="minorHAnsi"/>
              </w:rPr>
              <w:t xml:space="preserve">% </w:t>
            </w:r>
            <w:r>
              <w:rPr>
                <w:rFonts w:asciiTheme="minorHAnsi" w:hAnsiTheme="minorHAnsi" w:cstheme="minorHAnsi"/>
              </w:rPr>
              <w:t xml:space="preserve">Number </w:t>
            </w:r>
          </w:p>
        </w:tc>
        <w:tc>
          <w:tcPr>
            <w:tcW w:w="2127" w:type="dxa"/>
          </w:tcPr>
          <w:p w:rsidR="00710F92" w:rsidRDefault="00710F92" w:rsidP="00A3390E">
            <w:pPr>
              <w:pStyle w:val="Default"/>
              <w:rPr>
                <w:rFonts w:asciiTheme="minorHAnsi" w:hAnsiTheme="minorHAnsi" w:cstheme="minorHAnsi"/>
              </w:rPr>
            </w:pPr>
            <w:r>
              <w:rPr>
                <w:rFonts w:asciiTheme="minorHAnsi" w:hAnsiTheme="minorHAnsi" w:cstheme="minorHAnsi"/>
              </w:rPr>
              <w:t xml:space="preserve">Maths Measure </w:t>
            </w:r>
          </w:p>
          <w:p w:rsidR="00594A9C" w:rsidRDefault="00594A9C" w:rsidP="00A3390E">
            <w:pPr>
              <w:pStyle w:val="Default"/>
              <w:rPr>
                <w:rFonts w:asciiTheme="minorHAnsi" w:hAnsiTheme="minorHAnsi" w:cstheme="minorHAnsi"/>
              </w:rPr>
            </w:pPr>
            <w:r>
              <w:rPr>
                <w:rFonts w:asciiTheme="minorHAnsi" w:hAnsiTheme="minorHAnsi" w:cstheme="minorHAnsi"/>
              </w:rPr>
              <w:t>%</w:t>
            </w:r>
          </w:p>
        </w:tc>
      </w:tr>
      <w:tr w:rsidR="00710F92" w:rsidTr="00710F92">
        <w:tc>
          <w:tcPr>
            <w:tcW w:w="2564" w:type="dxa"/>
          </w:tcPr>
          <w:p w:rsidR="00710F92" w:rsidRPr="00710F92" w:rsidRDefault="00710F92" w:rsidP="00A3390E">
            <w:pPr>
              <w:pStyle w:val="Default"/>
              <w:rPr>
                <w:rFonts w:asciiTheme="minorHAnsi" w:hAnsiTheme="minorHAnsi" w:cstheme="minorHAnsi"/>
                <w:b/>
              </w:rPr>
            </w:pPr>
            <w:r w:rsidRPr="00710F92">
              <w:rPr>
                <w:rFonts w:asciiTheme="minorHAnsi" w:hAnsiTheme="minorHAnsi" w:cstheme="minorHAnsi"/>
                <w:b/>
              </w:rPr>
              <w:t>Data 2017-2018</w:t>
            </w:r>
          </w:p>
        </w:tc>
        <w:tc>
          <w:tcPr>
            <w:tcW w:w="1826" w:type="dxa"/>
          </w:tcPr>
          <w:p w:rsidR="00710F92" w:rsidRDefault="00594A9C" w:rsidP="00A3390E">
            <w:pPr>
              <w:pStyle w:val="Default"/>
              <w:rPr>
                <w:rFonts w:asciiTheme="minorHAnsi" w:hAnsiTheme="minorHAnsi" w:cstheme="minorHAnsi"/>
              </w:rPr>
            </w:pPr>
            <w:r>
              <w:rPr>
                <w:rFonts w:asciiTheme="minorHAnsi" w:hAnsiTheme="minorHAnsi" w:cstheme="minorHAnsi"/>
              </w:rPr>
              <w:t>31</w:t>
            </w:r>
          </w:p>
        </w:tc>
        <w:tc>
          <w:tcPr>
            <w:tcW w:w="1701" w:type="dxa"/>
          </w:tcPr>
          <w:p w:rsidR="00710F92" w:rsidRDefault="00594A9C" w:rsidP="00A3390E">
            <w:pPr>
              <w:pStyle w:val="Default"/>
              <w:rPr>
                <w:rFonts w:asciiTheme="minorHAnsi" w:hAnsiTheme="minorHAnsi" w:cstheme="minorHAnsi"/>
              </w:rPr>
            </w:pPr>
            <w:r>
              <w:rPr>
                <w:rFonts w:asciiTheme="minorHAnsi" w:hAnsiTheme="minorHAnsi" w:cstheme="minorHAnsi"/>
              </w:rPr>
              <w:t>56</w:t>
            </w:r>
          </w:p>
        </w:tc>
        <w:tc>
          <w:tcPr>
            <w:tcW w:w="1417" w:type="dxa"/>
          </w:tcPr>
          <w:p w:rsidR="00710F92" w:rsidRDefault="00594A9C" w:rsidP="00A3390E">
            <w:pPr>
              <w:pStyle w:val="Default"/>
              <w:rPr>
                <w:rFonts w:asciiTheme="minorHAnsi" w:hAnsiTheme="minorHAnsi" w:cstheme="minorHAnsi"/>
              </w:rPr>
            </w:pPr>
            <w:r>
              <w:rPr>
                <w:rFonts w:asciiTheme="minorHAnsi" w:hAnsiTheme="minorHAnsi" w:cstheme="minorHAnsi"/>
              </w:rPr>
              <w:t>53</w:t>
            </w:r>
          </w:p>
        </w:tc>
        <w:tc>
          <w:tcPr>
            <w:tcW w:w="1559" w:type="dxa"/>
          </w:tcPr>
          <w:p w:rsidR="00710F92" w:rsidRDefault="00594A9C" w:rsidP="00A3390E">
            <w:pPr>
              <w:pStyle w:val="Default"/>
              <w:rPr>
                <w:rFonts w:asciiTheme="minorHAnsi" w:hAnsiTheme="minorHAnsi" w:cstheme="minorHAnsi"/>
              </w:rPr>
            </w:pPr>
            <w:r>
              <w:rPr>
                <w:rFonts w:asciiTheme="minorHAnsi" w:hAnsiTheme="minorHAnsi" w:cstheme="minorHAnsi"/>
              </w:rPr>
              <w:t>75</w:t>
            </w:r>
          </w:p>
        </w:tc>
        <w:tc>
          <w:tcPr>
            <w:tcW w:w="2127" w:type="dxa"/>
          </w:tcPr>
          <w:p w:rsidR="00710F92" w:rsidRDefault="00594A9C" w:rsidP="00A3390E">
            <w:pPr>
              <w:pStyle w:val="Default"/>
              <w:rPr>
                <w:rFonts w:asciiTheme="minorHAnsi" w:hAnsiTheme="minorHAnsi" w:cstheme="minorHAnsi"/>
              </w:rPr>
            </w:pPr>
            <w:r>
              <w:rPr>
                <w:rFonts w:asciiTheme="minorHAnsi" w:hAnsiTheme="minorHAnsi" w:cstheme="minorHAnsi"/>
              </w:rPr>
              <w:t>67</w:t>
            </w:r>
          </w:p>
        </w:tc>
      </w:tr>
      <w:tr w:rsidR="00710F92" w:rsidTr="00710F92">
        <w:tc>
          <w:tcPr>
            <w:tcW w:w="2564" w:type="dxa"/>
          </w:tcPr>
          <w:p w:rsidR="00710F92" w:rsidRPr="00710F92" w:rsidRDefault="00710F92" w:rsidP="00A3390E">
            <w:pPr>
              <w:pStyle w:val="Default"/>
              <w:rPr>
                <w:rFonts w:asciiTheme="minorHAnsi" w:hAnsiTheme="minorHAnsi" w:cstheme="minorHAnsi"/>
                <w:b/>
              </w:rPr>
            </w:pPr>
            <w:r w:rsidRPr="00710F92">
              <w:rPr>
                <w:rFonts w:asciiTheme="minorHAnsi" w:hAnsiTheme="minorHAnsi" w:cstheme="minorHAnsi"/>
                <w:b/>
              </w:rPr>
              <w:t>Data 2018-2019</w:t>
            </w:r>
          </w:p>
        </w:tc>
        <w:tc>
          <w:tcPr>
            <w:tcW w:w="1826" w:type="dxa"/>
          </w:tcPr>
          <w:p w:rsidR="00710F92" w:rsidRDefault="00594A9C" w:rsidP="00A3390E">
            <w:pPr>
              <w:pStyle w:val="Default"/>
              <w:rPr>
                <w:rFonts w:asciiTheme="minorHAnsi" w:hAnsiTheme="minorHAnsi" w:cstheme="minorHAnsi"/>
              </w:rPr>
            </w:pPr>
            <w:r w:rsidRPr="00594A9C">
              <w:rPr>
                <w:rFonts w:asciiTheme="minorHAnsi" w:hAnsiTheme="minorHAnsi" w:cstheme="minorHAnsi"/>
                <w:highlight w:val="green"/>
              </w:rPr>
              <w:t>73</w:t>
            </w:r>
            <w:r>
              <w:rPr>
                <w:rFonts w:asciiTheme="minorHAnsi" w:hAnsiTheme="minorHAnsi" w:cstheme="minorHAnsi"/>
              </w:rPr>
              <w:t xml:space="preserve">         +42%</w:t>
            </w:r>
          </w:p>
        </w:tc>
        <w:tc>
          <w:tcPr>
            <w:tcW w:w="1701" w:type="dxa"/>
          </w:tcPr>
          <w:p w:rsidR="00710F92" w:rsidRDefault="00594A9C" w:rsidP="00A3390E">
            <w:pPr>
              <w:pStyle w:val="Default"/>
              <w:rPr>
                <w:rFonts w:asciiTheme="minorHAnsi" w:hAnsiTheme="minorHAnsi" w:cstheme="minorHAnsi"/>
              </w:rPr>
            </w:pPr>
            <w:r w:rsidRPr="00594A9C">
              <w:rPr>
                <w:rFonts w:asciiTheme="minorHAnsi" w:hAnsiTheme="minorHAnsi" w:cstheme="minorHAnsi"/>
                <w:highlight w:val="green"/>
              </w:rPr>
              <w:t>58</w:t>
            </w:r>
            <w:r>
              <w:rPr>
                <w:rFonts w:asciiTheme="minorHAnsi" w:hAnsiTheme="minorHAnsi" w:cstheme="minorHAnsi"/>
              </w:rPr>
              <w:t xml:space="preserve">            +2%</w:t>
            </w:r>
          </w:p>
        </w:tc>
        <w:tc>
          <w:tcPr>
            <w:tcW w:w="1417" w:type="dxa"/>
          </w:tcPr>
          <w:p w:rsidR="00710F92" w:rsidRDefault="00594A9C" w:rsidP="00A3390E">
            <w:pPr>
              <w:pStyle w:val="Default"/>
              <w:rPr>
                <w:rFonts w:asciiTheme="minorHAnsi" w:hAnsiTheme="minorHAnsi" w:cstheme="minorHAnsi"/>
              </w:rPr>
            </w:pPr>
            <w:r w:rsidRPr="00594A9C">
              <w:rPr>
                <w:rFonts w:asciiTheme="minorHAnsi" w:hAnsiTheme="minorHAnsi" w:cstheme="minorHAnsi"/>
                <w:highlight w:val="green"/>
              </w:rPr>
              <w:t>65</w:t>
            </w:r>
            <w:r>
              <w:rPr>
                <w:rFonts w:asciiTheme="minorHAnsi" w:hAnsiTheme="minorHAnsi" w:cstheme="minorHAnsi"/>
              </w:rPr>
              <w:t xml:space="preserve">      +12%</w:t>
            </w:r>
          </w:p>
        </w:tc>
        <w:tc>
          <w:tcPr>
            <w:tcW w:w="1559" w:type="dxa"/>
          </w:tcPr>
          <w:p w:rsidR="00710F92" w:rsidRDefault="00594A9C" w:rsidP="00A3390E">
            <w:pPr>
              <w:pStyle w:val="Default"/>
              <w:rPr>
                <w:rFonts w:asciiTheme="minorHAnsi" w:hAnsiTheme="minorHAnsi" w:cstheme="minorHAnsi"/>
              </w:rPr>
            </w:pPr>
            <w:r w:rsidRPr="00594A9C">
              <w:rPr>
                <w:rFonts w:asciiTheme="minorHAnsi" w:hAnsiTheme="minorHAnsi" w:cstheme="minorHAnsi"/>
                <w:highlight w:val="red"/>
              </w:rPr>
              <w:t>54</w:t>
            </w:r>
            <w:r>
              <w:rPr>
                <w:rFonts w:asciiTheme="minorHAnsi" w:hAnsiTheme="minorHAnsi" w:cstheme="minorHAnsi"/>
              </w:rPr>
              <w:t xml:space="preserve">         -21%</w:t>
            </w:r>
          </w:p>
        </w:tc>
        <w:tc>
          <w:tcPr>
            <w:tcW w:w="2127" w:type="dxa"/>
          </w:tcPr>
          <w:p w:rsidR="00710F92" w:rsidRDefault="00594A9C" w:rsidP="00A3390E">
            <w:pPr>
              <w:pStyle w:val="Default"/>
              <w:rPr>
                <w:rFonts w:asciiTheme="minorHAnsi" w:hAnsiTheme="minorHAnsi" w:cstheme="minorHAnsi"/>
              </w:rPr>
            </w:pPr>
            <w:r w:rsidRPr="00594A9C">
              <w:rPr>
                <w:rFonts w:asciiTheme="minorHAnsi" w:hAnsiTheme="minorHAnsi" w:cstheme="minorHAnsi"/>
                <w:highlight w:val="red"/>
              </w:rPr>
              <w:t>31</w:t>
            </w:r>
            <w:r>
              <w:rPr>
                <w:rFonts w:asciiTheme="minorHAnsi" w:hAnsiTheme="minorHAnsi" w:cstheme="minorHAnsi"/>
              </w:rPr>
              <w:t xml:space="preserve">         -36%</w:t>
            </w:r>
          </w:p>
        </w:tc>
      </w:tr>
    </w:tbl>
    <w:p w:rsidR="0077055A" w:rsidRDefault="00710F92" w:rsidP="00A3390E">
      <w:pPr>
        <w:pStyle w:val="Default"/>
        <w:rPr>
          <w:rFonts w:asciiTheme="minorHAnsi" w:hAnsiTheme="minorHAnsi" w:cstheme="minorHAnsi"/>
        </w:rPr>
      </w:pPr>
      <w:r>
        <w:rPr>
          <w:rFonts w:asciiTheme="minorHAnsi" w:hAnsiTheme="minorHAnsi" w:cstheme="minorHAnsi"/>
        </w:rPr>
        <w:t xml:space="preserve">  </w:t>
      </w:r>
      <w:r w:rsidR="00E04F63">
        <w:rPr>
          <w:rFonts w:asciiTheme="minorHAnsi" w:hAnsiTheme="minorHAnsi" w:cstheme="minorHAnsi"/>
        </w:rPr>
        <w:t xml:space="preserve">   </w:t>
      </w:r>
    </w:p>
    <w:p w:rsidR="00E04F63" w:rsidRPr="005C0E0D" w:rsidRDefault="00594A9C" w:rsidP="00A3390E">
      <w:pPr>
        <w:pStyle w:val="Default"/>
        <w:rPr>
          <w:rFonts w:asciiTheme="minorHAnsi" w:hAnsiTheme="minorHAnsi" w:cstheme="minorHAnsi"/>
          <w:b/>
        </w:rPr>
      </w:pPr>
      <w:r w:rsidRPr="005C0E0D">
        <w:rPr>
          <w:rFonts w:asciiTheme="minorHAnsi" w:hAnsiTheme="minorHAnsi" w:cstheme="minorHAnsi"/>
          <w:b/>
        </w:rPr>
        <w:t xml:space="preserve">Maths Number and Measure are priority area for </w:t>
      </w:r>
      <w:r w:rsidR="005C0E0D" w:rsidRPr="005C0E0D">
        <w:rPr>
          <w:rFonts w:asciiTheme="minorHAnsi" w:hAnsiTheme="minorHAnsi" w:cstheme="minorHAnsi"/>
          <w:b/>
        </w:rPr>
        <w:t>FSM/disadvantaged</w:t>
      </w:r>
      <w:r w:rsidRPr="005C0E0D">
        <w:rPr>
          <w:rFonts w:asciiTheme="minorHAnsi" w:hAnsiTheme="minorHAnsi" w:cstheme="minorHAnsi"/>
          <w:b/>
        </w:rPr>
        <w:t xml:space="preserve"> cohort</w:t>
      </w:r>
    </w:p>
    <w:p w:rsidR="005C0E0D" w:rsidRPr="005C0E0D" w:rsidRDefault="005C0E0D" w:rsidP="00A3390E">
      <w:pPr>
        <w:pStyle w:val="Default"/>
        <w:rPr>
          <w:rFonts w:asciiTheme="minorHAnsi" w:hAnsiTheme="minorHAnsi" w:cstheme="minorHAnsi"/>
          <w:b/>
        </w:rPr>
      </w:pPr>
      <w:r w:rsidRPr="005C0E0D">
        <w:rPr>
          <w:rFonts w:asciiTheme="minorHAnsi" w:hAnsiTheme="minorHAnsi" w:cstheme="minorHAnsi"/>
          <w:b/>
        </w:rPr>
        <w:t>Reading and Speaking and Listening are priority for CLA cohort</w:t>
      </w:r>
    </w:p>
    <w:p w:rsidR="00E04F63" w:rsidRDefault="00E04F63" w:rsidP="00A3390E">
      <w:pPr>
        <w:pStyle w:val="Default"/>
        <w:rPr>
          <w:rFonts w:asciiTheme="minorHAnsi" w:hAnsiTheme="minorHAnsi" w:cstheme="minorHAnsi"/>
        </w:rPr>
      </w:pPr>
    </w:p>
    <w:p w:rsidR="00D81C5B" w:rsidRDefault="00D81C5B" w:rsidP="00A3390E">
      <w:pPr>
        <w:pStyle w:val="Default"/>
        <w:rPr>
          <w:rFonts w:asciiTheme="minorHAnsi" w:hAnsiTheme="minorHAnsi" w:cstheme="minorHAnsi"/>
        </w:rPr>
      </w:pPr>
    </w:p>
    <w:p w:rsidR="00D81C5B" w:rsidRDefault="00D81C5B" w:rsidP="00A3390E">
      <w:pPr>
        <w:pStyle w:val="Default"/>
        <w:rPr>
          <w:rFonts w:asciiTheme="minorHAnsi" w:hAnsiTheme="minorHAnsi" w:cstheme="minorHAnsi"/>
        </w:rPr>
      </w:pPr>
    </w:p>
    <w:p w:rsidR="00D81C5B" w:rsidRDefault="00D81C5B" w:rsidP="00A3390E">
      <w:pPr>
        <w:pStyle w:val="Default"/>
        <w:rPr>
          <w:rFonts w:asciiTheme="minorHAnsi" w:hAnsiTheme="minorHAnsi" w:cstheme="minorHAnsi"/>
        </w:rPr>
      </w:pPr>
    </w:p>
    <w:p w:rsidR="00D81C5B" w:rsidRDefault="00D81C5B" w:rsidP="00A3390E">
      <w:pPr>
        <w:pStyle w:val="Default"/>
        <w:rPr>
          <w:rFonts w:asciiTheme="minorHAnsi" w:hAnsiTheme="minorHAnsi" w:cstheme="minorHAnsi"/>
        </w:rPr>
      </w:pPr>
    </w:p>
    <w:p w:rsidR="00D81C5B" w:rsidRDefault="00D81C5B" w:rsidP="00A3390E">
      <w:pPr>
        <w:pStyle w:val="Default"/>
        <w:rPr>
          <w:rFonts w:asciiTheme="minorHAnsi" w:hAnsiTheme="minorHAnsi" w:cstheme="minorHAnsi"/>
        </w:rPr>
      </w:pPr>
    </w:p>
    <w:p w:rsidR="00D81C5B" w:rsidRDefault="00D81C5B" w:rsidP="00A3390E">
      <w:pPr>
        <w:pStyle w:val="Default"/>
        <w:rPr>
          <w:rFonts w:asciiTheme="minorHAnsi" w:hAnsiTheme="minorHAnsi" w:cstheme="minorHAnsi"/>
        </w:rPr>
      </w:pPr>
    </w:p>
    <w:p w:rsidR="00D81C5B" w:rsidRDefault="00D81C5B" w:rsidP="00A3390E">
      <w:pPr>
        <w:pStyle w:val="Default"/>
        <w:rPr>
          <w:rFonts w:asciiTheme="minorHAnsi" w:hAnsiTheme="minorHAnsi" w:cstheme="minorHAnsi"/>
        </w:rPr>
      </w:pPr>
    </w:p>
    <w:p w:rsidR="00D81C5B" w:rsidRDefault="00D81C5B" w:rsidP="00A3390E">
      <w:pPr>
        <w:pStyle w:val="Default"/>
        <w:rPr>
          <w:rFonts w:asciiTheme="minorHAnsi" w:hAnsiTheme="minorHAnsi" w:cstheme="minorHAnsi"/>
        </w:rPr>
      </w:pPr>
    </w:p>
    <w:p w:rsidR="00D81C5B" w:rsidRDefault="00D81C5B" w:rsidP="00A3390E">
      <w:pPr>
        <w:pStyle w:val="Default"/>
        <w:rPr>
          <w:rFonts w:asciiTheme="minorHAnsi" w:hAnsiTheme="minorHAnsi" w:cstheme="minorHAnsi"/>
        </w:rPr>
      </w:pPr>
    </w:p>
    <w:p w:rsidR="00D81C5B" w:rsidRDefault="00D81C5B" w:rsidP="00A3390E">
      <w:pPr>
        <w:pStyle w:val="Default"/>
        <w:rPr>
          <w:rFonts w:asciiTheme="minorHAnsi" w:hAnsiTheme="minorHAnsi" w:cstheme="minorHAnsi"/>
        </w:rPr>
      </w:pPr>
    </w:p>
    <w:p w:rsidR="00D81C5B" w:rsidRDefault="00D81C5B" w:rsidP="00A3390E">
      <w:pPr>
        <w:pStyle w:val="Default"/>
        <w:rPr>
          <w:rFonts w:asciiTheme="minorHAnsi" w:hAnsiTheme="minorHAnsi" w:cstheme="minorHAnsi"/>
        </w:rPr>
      </w:pPr>
    </w:p>
    <w:p w:rsidR="00D81C5B" w:rsidRDefault="00D81C5B" w:rsidP="00A3390E">
      <w:pPr>
        <w:pStyle w:val="Default"/>
        <w:rPr>
          <w:rFonts w:asciiTheme="minorHAnsi" w:hAnsiTheme="minorHAnsi" w:cstheme="minorHAnsi"/>
        </w:rPr>
      </w:pPr>
    </w:p>
    <w:p w:rsidR="00D81C5B" w:rsidRDefault="00D81C5B" w:rsidP="00A3390E">
      <w:pPr>
        <w:pStyle w:val="Default"/>
        <w:rPr>
          <w:rFonts w:asciiTheme="minorHAnsi" w:hAnsiTheme="minorHAnsi" w:cstheme="minorHAnsi"/>
        </w:rPr>
      </w:pPr>
    </w:p>
    <w:p w:rsidR="00D81C5B" w:rsidRDefault="00D81C5B" w:rsidP="00A3390E">
      <w:pPr>
        <w:pStyle w:val="Default"/>
        <w:rPr>
          <w:rFonts w:asciiTheme="minorHAnsi" w:hAnsiTheme="minorHAnsi" w:cstheme="minorHAnsi"/>
        </w:rPr>
      </w:pPr>
    </w:p>
    <w:p w:rsidR="00D81C5B" w:rsidRDefault="00D81C5B" w:rsidP="00A3390E">
      <w:pPr>
        <w:pStyle w:val="Default"/>
        <w:rPr>
          <w:rFonts w:asciiTheme="minorHAnsi" w:hAnsiTheme="minorHAnsi" w:cstheme="minorHAnsi"/>
        </w:rPr>
      </w:pPr>
    </w:p>
    <w:p w:rsidR="00D81C5B" w:rsidRDefault="00D81C5B" w:rsidP="00A3390E">
      <w:pPr>
        <w:pStyle w:val="Default"/>
        <w:rPr>
          <w:rFonts w:asciiTheme="minorHAnsi" w:hAnsiTheme="minorHAnsi" w:cstheme="minorHAnsi"/>
        </w:rPr>
      </w:pPr>
    </w:p>
    <w:p w:rsidR="00D81C5B" w:rsidRDefault="00D81C5B" w:rsidP="00A3390E">
      <w:pPr>
        <w:pStyle w:val="Default"/>
        <w:rPr>
          <w:rFonts w:asciiTheme="minorHAnsi" w:hAnsiTheme="minorHAnsi" w:cstheme="minorHAnsi"/>
        </w:rPr>
      </w:pPr>
    </w:p>
    <w:p w:rsidR="00D81C5B" w:rsidRDefault="00D81C5B" w:rsidP="00A3390E">
      <w:pPr>
        <w:pStyle w:val="Default"/>
        <w:rPr>
          <w:rFonts w:asciiTheme="minorHAnsi" w:hAnsiTheme="minorHAnsi" w:cstheme="minorHAnsi"/>
        </w:rPr>
      </w:pPr>
    </w:p>
    <w:p w:rsidR="00D81C5B" w:rsidRDefault="00D81C5B" w:rsidP="00A3390E">
      <w:pPr>
        <w:pStyle w:val="Default"/>
        <w:rPr>
          <w:rFonts w:asciiTheme="minorHAnsi" w:hAnsiTheme="minorHAnsi" w:cstheme="minorHAnsi"/>
        </w:rPr>
      </w:pPr>
    </w:p>
    <w:p w:rsidR="00E04F63" w:rsidRDefault="00E04F63" w:rsidP="00A3390E">
      <w:pPr>
        <w:pStyle w:val="Default"/>
        <w:rPr>
          <w:rFonts w:asciiTheme="minorHAnsi" w:hAnsiTheme="minorHAnsi" w:cstheme="minorHAnsi"/>
        </w:rPr>
      </w:pPr>
    </w:p>
    <w:p w:rsidR="00A3390E" w:rsidRDefault="00A3390E" w:rsidP="00A3390E">
      <w:pPr>
        <w:pStyle w:val="Default"/>
        <w:rPr>
          <w:rFonts w:asciiTheme="minorHAnsi" w:hAnsiTheme="minorHAnsi" w:cstheme="minorHAnsi"/>
          <w:b/>
        </w:rPr>
      </w:pPr>
      <w:r w:rsidRPr="00AA697D">
        <w:rPr>
          <w:rFonts w:asciiTheme="minorHAnsi" w:hAnsiTheme="minorHAnsi" w:cstheme="minorHAnsi"/>
          <w:b/>
        </w:rPr>
        <w:t xml:space="preserve">Priorities </w:t>
      </w:r>
      <w:proofErr w:type="gramStart"/>
      <w:r w:rsidRPr="00AA697D">
        <w:rPr>
          <w:rFonts w:asciiTheme="minorHAnsi" w:hAnsiTheme="minorHAnsi" w:cstheme="minorHAnsi"/>
          <w:b/>
        </w:rPr>
        <w:t>For</w:t>
      </w:r>
      <w:proofErr w:type="gramEnd"/>
      <w:r w:rsidRPr="00AA697D">
        <w:rPr>
          <w:rFonts w:asciiTheme="minorHAnsi" w:hAnsiTheme="minorHAnsi" w:cstheme="minorHAnsi"/>
          <w:b/>
        </w:rPr>
        <w:t xml:space="preserve"> Academic Year 201</w:t>
      </w:r>
      <w:r w:rsidR="00A27241">
        <w:rPr>
          <w:rFonts w:asciiTheme="minorHAnsi" w:hAnsiTheme="minorHAnsi" w:cstheme="minorHAnsi"/>
          <w:b/>
        </w:rPr>
        <w:t>8</w:t>
      </w:r>
      <w:r w:rsidRPr="00AA697D">
        <w:rPr>
          <w:rFonts w:asciiTheme="minorHAnsi" w:hAnsiTheme="minorHAnsi" w:cstheme="minorHAnsi"/>
          <w:b/>
        </w:rPr>
        <w:t>-201</w:t>
      </w:r>
      <w:r w:rsidR="00A27241">
        <w:rPr>
          <w:rFonts w:asciiTheme="minorHAnsi" w:hAnsiTheme="minorHAnsi" w:cstheme="minorHAnsi"/>
          <w:b/>
        </w:rPr>
        <w:t>9</w:t>
      </w:r>
      <w:r w:rsidRPr="00AA697D">
        <w:rPr>
          <w:rFonts w:asciiTheme="minorHAnsi" w:hAnsiTheme="minorHAnsi" w:cstheme="minorHAnsi"/>
          <w:b/>
        </w:rPr>
        <w:t>:</w:t>
      </w:r>
    </w:p>
    <w:p w:rsidR="00DC216E" w:rsidRPr="00DC216E" w:rsidRDefault="00DC216E" w:rsidP="00A3390E">
      <w:pPr>
        <w:pStyle w:val="Default"/>
        <w:rPr>
          <w:rFonts w:asciiTheme="minorHAnsi" w:hAnsiTheme="minorHAnsi" w:cstheme="minorHAnsi"/>
          <w:b/>
          <w:i/>
        </w:rPr>
      </w:pPr>
      <w:r w:rsidRPr="00DC216E">
        <w:rPr>
          <w:rFonts w:asciiTheme="minorHAnsi" w:hAnsiTheme="minorHAnsi" w:cstheme="minorHAnsi"/>
          <w:b/>
          <w:i/>
        </w:rPr>
        <w:t xml:space="preserve">Under a new Senior Leadership Team 5 key areas were identified which are </w:t>
      </w:r>
      <w:r>
        <w:rPr>
          <w:rFonts w:asciiTheme="minorHAnsi" w:hAnsiTheme="minorHAnsi" w:cstheme="minorHAnsi"/>
          <w:b/>
          <w:i/>
        </w:rPr>
        <w:t xml:space="preserve">ultimately </w:t>
      </w:r>
      <w:r w:rsidRPr="00DC216E">
        <w:rPr>
          <w:rFonts w:asciiTheme="minorHAnsi" w:hAnsiTheme="minorHAnsi" w:cstheme="minorHAnsi"/>
          <w:b/>
          <w:i/>
        </w:rPr>
        <w:t>aimed at improving outcomes for our most disadvantaged</w:t>
      </w:r>
      <w:r>
        <w:rPr>
          <w:rFonts w:asciiTheme="minorHAnsi" w:hAnsiTheme="minorHAnsi" w:cstheme="minorHAnsi"/>
          <w:b/>
          <w:i/>
        </w:rPr>
        <w:t>,</w:t>
      </w:r>
      <w:r w:rsidRPr="00DC216E">
        <w:rPr>
          <w:rFonts w:asciiTheme="minorHAnsi" w:hAnsiTheme="minorHAnsi" w:cstheme="minorHAnsi"/>
          <w:b/>
          <w:i/>
        </w:rPr>
        <w:t xml:space="preserve"> who in many cases are also our most able </w:t>
      </w:r>
      <w:r>
        <w:rPr>
          <w:rFonts w:asciiTheme="minorHAnsi" w:hAnsiTheme="minorHAnsi" w:cstheme="minorHAnsi"/>
          <w:b/>
          <w:i/>
        </w:rPr>
        <w:t xml:space="preserve">students </w:t>
      </w:r>
      <w:r w:rsidRPr="00DC216E">
        <w:rPr>
          <w:rFonts w:asciiTheme="minorHAnsi" w:hAnsiTheme="minorHAnsi" w:cstheme="minorHAnsi"/>
          <w:b/>
          <w:i/>
        </w:rPr>
        <w:t xml:space="preserve">or students with </w:t>
      </w:r>
      <w:r>
        <w:rPr>
          <w:rFonts w:asciiTheme="minorHAnsi" w:hAnsiTheme="minorHAnsi" w:cstheme="minorHAnsi"/>
          <w:b/>
          <w:i/>
        </w:rPr>
        <w:t xml:space="preserve">the most </w:t>
      </w:r>
      <w:r w:rsidRPr="00DC216E">
        <w:rPr>
          <w:rFonts w:asciiTheme="minorHAnsi" w:hAnsiTheme="minorHAnsi" w:cstheme="minorHAnsi"/>
          <w:b/>
          <w:i/>
        </w:rPr>
        <w:t>complex needs</w:t>
      </w:r>
      <w:r>
        <w:rPr>
          <w:rFonts w:asciiTheme="minorHAnsi" w:hAnsiTheme="minorHAnsi" w:cstheme="minorHAnsi"/>
          <w:b/>
          <w:i/>
        </w:rPr>
        <w:t xml:space="preserve">, particularly with regards to our </w:t>
      </w:r>
      <w:r w:rsidR="00FC0F06">
        <w:rPr>
          <w:rFonts w:asciiTheme="minorHAnsi" w:hAnsiTheme="minorHAnsi" w:cstheme="minorHAnsi"/>
          <w:b/>
          <w:i/>
        </w:rPr>
        <w:t>CLA</w:t>
      </w:r>
      <w:r>
        <w:rPr>
          <w:rFonts w:asciiTheme="minorHAnsi" w:hAnsiTheme="minorHAnsi" w:cstheme="minorHAnsi"/>
          <w:b/>
          <w:i/>
        </w:rPr>
        <w:t xml:space="preserve"> cohort.</w:t>
      </w:r>
    </w:p>
    <w:p w:rsidR="00DC216E" w:rsidRPr="00DC216E" w:rsidRDefault="00DC216E" w:rsidP="00A3390E">
      <w:pPr>
        <w:pStyle w:val="Default"/>
        <w:rPr>
          <w:rFonts w:asciiTheme="minorHAnsi" w:hAnsiTheme="minorHAnsi" w:cstheme="minorHAnsi"/>
          <w:i/>
        </w:rPr>
      </w:pPr>
    </w:p>
    <w:p w:rsidR="00A27241" w:rsidRDefault="00A27241" w:rsidP="00A27241">
      <w:pPr>
        <w:pStyle w:val="ListParagraph"/>
        <w:numPr>
          <w:ilvl w:val="0"/>
          <w:numId w:val="3"/>
        </w:numPr>
        <w:spacing w:after="0"/>
        <w:rPr>
          <w:rFonts w:cstheme="minorHAnsi"/>
        </w:rPr>
      </w:pPr>
      <w:r>
        <w:rPr>
          <w:rFonts w:cstheme="minorHAnsi"/>
        </w:rPr>
        <w:t>T</w:t>
      </w:r>
      <w:r w:rsidRPr="00A27241">
        <w:rPr>
          <w:rFonts w:cstheme="minorHAnsi"/>
        </w:rPr>
        <w:t xml:space="preserve">o increase the amount of students in the disadvantaged cohort who make ‘substantial progress’ </w:t>
      </w:r>
      <w:r w:rsidR="005C2461">
        <w:rPr>
          <w:rFonts w:cstheme="minorHAnsi"/>
        </w:rPr>
        <w:t>in English writing</w:t>
      </w:r>
      <w:r w:rsidR="005C2461" w:rsidRPr="00A27241">
        <w:rPr>
          <w:rFonts w:cstheme="minorHAnsi"/>
        </w:rPr>
        <w:t xml:space="preserve"> </w:t>
      </w:r>
      <w:r w:rsidRPr="00A27241">
        <w:rPr>
          <w:rFonts w:cstheme="minorHAnsi"/>
        </w:rPr>
        <w:t>– to at least in line with their peers</w:t>
      </w:r>
      <w:r>
        <w:rPr>
          <w:rFonts w:cstheme="minorHAnsi"/>
        </w:rPr>
        <w:t xml:space="preserve"> </w:t>
      </w:r>
    </w:p>
    <w:p w:rsidR="00A27241" w:rsidRPr="00A27241" w:rsidRDefault="00A27241" w:rsidP="00A27241">
      <w:pPr>
        <w:pStyle w:val="ListParagraph"/>
        <w:numPr>
          <w:ilvl w:val="0"/>
          <w:numId w:val="3"/>
        </w:numPr>
        <w:spacing w:after="0"/>
        <w:rPr>
          <w:rFonts w:cstheme="minorHAnsi"/>
        </w:rPr>
      </w:pPr>
      <w:r>
        <w:rPr>
          <w:rFonts w:cstheme="minorHAnsi"/>
        </w:rPr>
        <w:t>T</w:t>
      </w:r>
      <w:r w:rsidRPr="00A27241">
        <w:rPr>
          <w:rFonts w:cstheme="minorHAnsi"/>
        </w:rPr>
        <w:t xml:space="preserve">o increase the amount of CLA students who make ‘substantial progress’  in Maths Measure and Number </w:t>
      </w:r>
    </w:p>
    <w:p w:rsidR="005C2461" w:rsidRDefault="005C2461" w:rsidP="00AA697D">
      <w:pPr>
        <w:pStyle w:val="Default"/>
        <w:numPr>
          <w:ilvl w:val="0"/>
          <w:numId w:val="3"/>
        </w:numPr>
        <w:rPr>
          <w:rFonts w:asciiTheme="minorHAnsi" w:hAnsiTheme="minorHAnsi" w:cstheme="minorHAnsi"/>
        </w:rPr>
      </w:pPr>
      <w:r>
        <w:rPr>
          <w:rFonts w:asciiTheme="minorHAnsi" w:hAnsiTheme="minorHAnsi" w:cstheme="minorHAnsi"/>
        </w:rPr>
        <w:t>To improve re-integration into main school classes; improving disadvantaged cohort’s engagement with accredited core subject courses at KS4</w:t>
      </w:r>
    </w:p>
    <w:p w:rsidR="00A3390E" w:rsidRDefault="00A3390E" w:rsidP="00AA697D">
      <w:pPr>
        <w:pStyle w:val="Default"/>
        <w:numPr>
          <w:ilvl w:val="0"/>
          <w:numId w:val="3"/>
        </w:numPr>
        <w:rPr>
          <w:rFonts w:asciiTheme="minorHAnsi" w:hAnsiTheme="minorHAnsi" w:cstheme="minorHAnsi"/>
        </w:rPr>
      </w:pPr>
      <w:r>
        <w:rPr>
          <w:rFonts w:asciiTheme="minorHAnsi" w:hAnsiTheme="minorHAnsi" w:cstheme="minorHAnsi"/>
        </w:rPr>
        <w:t>Increas</w:t>
      </w:r>
      <w:r w:rsidR="00AA697D">
        <w:rPr>
          <w:rFonts w:asciiTheme="minorHAnsi" w:hAnsiTheme="minorHAnsi" w:cstheme="minorHAnsi"/>
        </w:rPr>
        <w:t>e</w:t>
      </w:r>
      <w:r>
        <w:rPr>
          <w:rFonts w:asciiTheme="minorHAnsi" w:hAnsiTheme="minorHAnsi" w:cstheme="minorHAnsi"/>
        </w:rPr>
        <w:t xml:space="preserve"> student access to </w:t>
      </w:r>
      <w:r w:rsidR="005C2461">
        <w:rPr>
          <w:rFonts w:asciiTheme="minorHAnsi" w:hAnsiTheme="minorHAnsi" w:cstheme="minorHAnsi"/>
        </w:rPr>
        <w:t xml:space="preserve">behaviour specialists; </w:t>
      </w:r>
      <w:r w:rsidRPr="00A3390E">
        <w:rPr>
          <w:rFonts w:asciiTheme="minorHAnsi" w:hAnsiTheme="minorHAnsi" w:cstheme="minorHAnsi"/>
        </w:rPr>
        <w:t>social</w:t>
      </w:r>
      <w:r w:rsidR="005C2461">
        <w:rPr>
          <w:rFonts w:asciiTheme="minorHAnsi" w:hAnsiTheme="minorHAnsi" w:cstheme="minorHAnsi"/>
        </w:rPr>
        <w:t>,</w:t>
      </w:r>
      <w:r w:rsidRPr="00A3390E">
        <w:rPr>
          <w:rFonts w:asciiTheme="minorHAnsi" w:hAnsiTheme="minorHAnsi" w:cstheme="minorHAnsi"/>
        </w:rPr>
        <w:t xml:space="preserve"> communication and interaction skills</w:t>
      </w:r>
      <w:r>
        <w:rPr>
          <w:rFonts w:asciiTheme="minorHAnsi" w:hAnsiTheme="minorHAnsi" w:cstheme="minorHAnsi"/>
        </w:rPr>
        <w:t xml:space="preserve"> specialists</w:t>
      </w:r>
    </w:p>
    <w:p w:rsidR="00A3390E" w:rsidRDefault="00A3390E" w:rsidP="00AA697D">
      <w:pPr>
        <w:pStyle w:val="Default"/>
        <w:numPr>
          <w:ilvl w:val="0"/>
          <w:numId w:val="3"/>
        </w:numPr>
        <w:rPr>
          <w:rFonts w:asciiTheme="minorHAnsi" w:hAnsiTheme="minorHAnsi" w:cstheme="minorHAnsi"/>
        </w:rPr>
      </w:pPr>
      <w:r>
        <w:rPr>
          <w:rFonts w:asciiTheme="minorHAnsi" w:hAnsiTheme="minorHAnsi" w:cstheme="minorHAnsi"/>
        </w:rPr>
        <w:t>Improv</w:t>
      </w:r>
      <w:r w:rsidR="00AA697D">
        <w:rPr>
          <w:rFonts w:asciiTheme="minorHAnsi" w:hAnsiTheme="minorHAnsi" w:cstheme="minorHAnsi"/>
        </w:rPr>
        <w:t>e</w:t>
      </w:r>
      <w:r>
        <w:rPr>
          <w:rFonts w:asciiTheme="minorHAnsi" w:hAnsiTheme="minorHAnsi" w:cstheme="minorHAnsi"/>
        </w:rPr>
        <w:t xml:space="preserve"> student well-being </w:t>
      </w:r>
      <w:r w:rsidR="00AA697D">
        <w:rPr>
          <w:rFonts w:asciiTheme="minorHAnsi" w:hAnsiTheme="minorHAnsi" w:cstheme="minorHAnsi"/>
        </w:rPr>
        <w:t>and mental health</w:t>
      </w:r>
    </w:p>
    <w:p w:rsidR="00A3390E" w:rsidRDefault="00A3390E" w:rsidP="00A3390E">
      <w:pPr>
        <w:pStyle w:val="Default"/>
        <w:ind w:left="420"/>
        <w:rPr>
          <w:rFonts w:asciiTheme="minorHAnsi" w:hAnsiTheme="minorHAnsi" w:cstheme="minorHAnsi"/>
        </w:rPr>
      </w:pPr>
    </w:p>
    <w:p w:rsidR="00A32318" w:rsidRPr="000C4CD9" w:rsidRDefault="00A32318" w:rsidP="00A32318">
      <w:pPr>
        <w:pStyle w:val="Default"/>
        <w:rPr>
          <w:rFonts w:asciiTheme="minorHAnsi" w:hAnsiTheme="minorHAnsi" w:cstheme="minorHAnsi"/>
        </w:rPr>
      </w:pPr>
      <w:r w:rsidRPr="00F81789">
        <w:rPr>
          <w:rFonts w:asciiTheme="minorHAnsi" w:hAnsiTheme="minorHAnsi" w:cstheme="minorHAnsi"/>
          <w:b/>
        </w:rPr>
        <w:t xml:space="preserve">Pupil Premium Funding for this financial year </w:t>
      </w:r>
      <w:r w:rsidR="001329C3">
        <w:rPr>
          <w:rFonts w:asciiTheme="minorHAnsi" w:hAnsiTheme="minorHAnsi" w:cstheme="minorHAnsi"/>
          <w:b/>
        </w:rPr>
        <w:t xml:space="preserve">is estimated to be </w:t>
      </w:r>
      <w:r w:rsidRPr="00F81789">
        <w:rPr>
          <w:rFonts w:asciiTheme="minorHAnsi" w:hAnsiTheme="minorHAnsi" w:cstheme="minorHAnsi"/>
          <w:b/>
        </w:rPr>
        <w:t>£</w:t>
      </w:r>
      <w:r w:rsidR="00687B97">
        <w:rPr>
          <w:rFonts w:asciiTheme="minorHAnsi" w:hAnsiTheme="minorHAnsi" w:cstheme="minorHAnsi"/>
          <w:b/>
        </w:rPr>
        <w:t>91,925</w:t>
      </w:r>
      <w:r w:rsidRPr="000C4CD9">
        <w:rPr>
          <w:rFonts w:asciiTheme="minorHAnsi" w:hAnsiTheme="minorHAnsi" w:cstheme="minorHAnsi"/>
        </w:rPr>
        <w:t xml:space="preserve"> </w:t>
      </w:r>
    </w:p>
    <w:p w:rsidR="005F6CD9" w:rsidRDefault="005F6CD9" w:rsidP="00A3390E">
      <w:pPr>
        <w:pStyle w:val="Default"/>
        <w:ind w:left="420"/>
        <w:rPr>
          <w:rFonts w:asciiTheme="minorHAnsi" w:hAnsiTheme="minorHAnsi" w:cstheme="minorHAnsi"/>
        </w:rPr>
      </w:pPr>
    </w:p>
    <w:tbl>
      <w:tblPr>
        <w:tblStyle w:val="TableGrid"/>
        <w:tblW w:w="0" w:type="auto"/>
        <w:tblInd w:w="420" w:type="dxa"/>
        <w:tblLook w:val="04A0" w:firstRow="1" w:lastRow="0" w:firstColumn="1" w:lastColumn="0" w:noHBand="0" w:noVBand="1"/>
      </w:tblPr>
      <w:tblGrid>
        <w:gridCol w:w="7777"/>
        <w:gridCol w:w="2208"/>
        <w:gridCol w:w="4983"/>
      </w:tblGrid>
      <w:tr w:rsidR="00A32318" w:rsidTr="00DC216E">
        <w:tc>
          <w:tcPr>
            <w:tcW w:w="7910" w:type="dxa"/>
          </w:tcPr>
          <w:p w:rsidR="00A32318" w:rsidRPr="00DC216E" w:rsidRDefault="00A32318" w:rsidP="00A3390E">
            <w:pPr>
              <w:pStyle w:val="Default"/>
              <w:rPr>
                <w:rFonts w:asciiTheme="minorHAnsi" w:hAnsiTheme="minorHAnsi" w:cstheme="minorHAnsi"/>
                <w:b/>
              </w:rPr>
            </w:pPr>
            <w:r w:rsidRPr="00DC216E">
              <w:rPr>
                <w:rFonts w:asciiTheme="minorHAnsi" w:hAnsiTheme="minorHAnsi" w:cstheme="minorHAnsi"/>
                <w:b/>
              </w:rPr>
              <w:t xml:space="preserve">Pupil Premium Intervention </w:t>
            </w:r>
          </w:p>
        </w:tc>
        <w:tc>
          <w:tcPr>
            <w:tcW w:w="2229" w:type="dxa"/>
          </w:tcPr>
          <w:p w:rsidR="00A32318" w:rsidRPr="00DC216E" w:rsidRDefault="00DC216E" w:rsidP="00A3390E">
            <w:pPr>
              <w:pStyle w:val="Default"/>
              <w:rPr>
                <w:rFonts w:asciiTheme="minorHAnsi" w:hAnsiTheme="minorHAnsi" w:cstheme="minorHAnsi"/>
                <w:b/>
              </w:rPr>
            </w:pPr>
            <w:r w:rsidRPr="00DC216E">
              <w:rPr>
                <w:rFonts w:asciiTheme="minorHAnsi" w:hAnsiTheme="minorHAnsi" w:cstheme="minorHAnsi"/>
                <w:b/>
              </w:rPr>
              <w:t>Estimated Cost</w:t>
            </w:r>
          </w:p>
        </w:tc>
        <w:tc>
          <w:tcPr>
            <w:tcW w:w="5055" w:type="dxa"/>
          </w:tcPr>
          <w:p w:rsidR="00A32318" w:rsidRPr="00DC216E" w:rsidRDefault="00DC216E" w:rsidP="00A3390E">
            <w:pPr>
              <w:pStyle w:val="Default"/>
              <w:rPr>
                <w:rFonts w:asciiTheme="minorHAnsi" w:hAnsiTheme="minorHAnsi" w:cstheme="minorHAnsi"/>
                <w:b/>
              </w:rPr>
            </w:pPr>
            <w:r w:rsidRPr="00DC216E">
              <w:rPr>
                <w:rFonts w:asciiTheme="minorHAnsi" w:hAnsiTheme="minorHAnsi" w:cstheme="minorHAnsi"/>
                <w:b/>
              </w:rPr>
              <w:t>Impact</w:t>
            </w:r>
          </w:p>
        </w:tc>
      </w:tr>
      <w:tr w:rsidR="00A32318" w:rsidRPr="00E526BE" w:rsidTr="00DC216E">
        <w:tc>
          <w:tcPr>
            <w:tcW w:w="7910" w:type="dxa"/>
          </w:tcPr>
          <w:p w:rsidR="005C2461" w:rsidRDefault="001329C3" w:rsidP="00B3254E">
            <w:pPr>
              <w:pStyle w:val="Default"/>
              <w:rPr>
                <w:rFonts w:asciiTheme="minorHAnsi" w:hAnsiTheme="minorHAnsi" w:cstheme="minorHAnsi"/>
                <w:b/>
                <w:sz w:val="22"/>
                <w:szCs w:val="22"/>
              </w:rPr>
            </w:pPr>
            <w:r>
              <w:rPr>
                <w:rFonts w:asciiTheme="minorHAnsi" w:hAnsiTheme="minorHAnsi" w:cstheme="minorHAnsi"/>
                <w:b/>
                <w:sz w:val="22"/>
                <w:szCs w:val="22"/>
              </w:rPr>
              <w:t xml:space="preserve">1 </w:t>
            </w:r>
            <w:r w:rsidR="00670A3B">
              <w:rPr>
                <w:rFonts w:asciiTheme="minorHAnsi" w:hAnsiTheme="minorHAnsi" w:cstheme="minorHAnsi"/>
                <w:b/>
                <w:sz w:val="22"/>
                <w:szCs w:val="22"/>
              </w:rPr>
              <w:t>English Writing</w:t>
            </w:r>
          </w:p>
          <w:p w:rsidR="005C2461" w:rsidRDefault="005C2461" w:rsidP="00B3254E">
            <w:pPr>
              <w:pStyle w:val="Default"/>
              <w:rPr>
                <w:rFonts w:asciiTheme="minorHAnsi" w:hAnsiTheme="minorHAnsi" w:cstheme="minorHAnsi"/>
                <w:sz w:val="22"/>
                <w:szCs w:val="22"/>
              </w:rPr>
            </w:pPr>
            <w:r>
              <w:rPr>
                <w:rFonts w:asciiTheme="minorHAnsi" w:hAnsiTheme="minorHAnsi" w:cstheme="minorHAnsi"/>
                <w:sz w:val="22"/>
                <w:szCs w:val="22"/>
              </w:rPr>
              <w:t>Increase amount of functional writing in KS3 and KS4</w:t>
            </w:r>
            <w:r w:rsidR="00670A3B">
              <w:rPr>
                <w:rFonts w:asciiTheme="minorHAnsi" w:hAnsiTheme="minorHAnsi" w:cstheme="minorHAnsi"/>
                <w:sz w:val="22"/>
                <w:szCs w:val="22"/>
              </w:rPr>
              <w:t xml:space="preserve"> curriculum</w:t>
            </w:r>
          </w:p>
          <w:p w:rsidR="005C2461" w:rsidRDefault="005C2461" w:rsidP="00B3254E">
            <w:pPr>
              <w:pStyle w:val="Default"/>
              <w:rPr>
                <w:rFonts w:asciiTheme="minorHAnsi" w:hAnsiTheme="minorHAnsi" w:cstheme="minorHAnsi"/>
                <w:sz w:val="22"/>
                <w:szCs w:val="22"/>
              </w:rPr>
            </w:pPr>
            <w:r>
              <w:rPr>
                <w:rFonts w:asciiTheme="minorHAnsi" w:hAnsiTheme="minorHAnsi" w:cstheme="minorHAnsi"/>
                <w:sz w:val="22"/>
                <w:szCs w:val="22"/>
              </w:rPr>
              <w:t xml:space="preserve">Improve tracking of disadvantaged cohort at KS3 and KS4 for reading and writing </w:t>
            </w:r>
            <w:r w:rsidR="00B3254E" w:rsidRPr="00E526BE">
              <w:rPr>
                <w:rFonts w:asciiTheme="minorHAnsi" w:hAnsiTheme="minorHAnsi" w:cstheme="minorHAnsi"/>
                <w:sz w:val="22"/>
                <w:szCs w:val="22"/>
              </w:rPr>
              <w:t xml:space="preserve">  </w:t>
            </w:r>
          </w:p>
          <w:p w:rsidR="00B3254E" w:rsidRDefault="00B3254E" w:rsidP="00B3254E">
            <w:pPr>
              <w:pStyle w:val="Default"/>
              <w:rPr>
                <w:rFonts w:asciiTheme="minorHAnsi" w:hAnsiTheme="minorHAnsi" w:cstheme="minorHAnsi"/>
                <w:sz w:val="22"/>
                <w:szCs w:val="22"/>
              </w:rPr>
            </w:pPr>
            <w:r w:rsidRPr="00E526BE">
              <w:rPr>
                <w:rFonts w:asciiTheme="minorHAnsi" w:hAnsiTheme="minorHAnsi" w:cstheme="minorHAnsi"/>
                <w:sz w:val="22"/>
                <w:szCs w:val="22"/>
              </w:rPr>
              <w:t xml:space="preserve">Big Read &amp; Big Write schemes </w:t>
            </w:r>
            <w:r w:rsidR="005C2461">
              <w:rPr>
                <w:rFonts w:asciiTheme="minorHAnsi" w:hAnsiTheme="minorHAnsi" w:cstheme="minorHAnsi"/>
                <w:sz w:val="22"/>
                <w:szCs w:val="22"/>
              </w:rPr>
              <w:t>embed</w:t>
            </w:r>
          </w:p>
          <w:p w:rsidR="00670A3B" w:rsidRDefault="00670A3B" w:rsidP="00B3254E">
            <w:pPr>
              <w:pStyle w:val="Default"/>
              <w:rPr>
                <w:rFonts w:asciiTheme="minorHAnsi" w:hAnsiTheme="minorHAnsi" w:cstheme="minorHAnsi"/>
                <w:sz w:val="22"/>
                <w:szCs w:val="22"/>
              </w:rPr>
            </w:pPr>
            <w:r>
              <w:rPr>
                <w:rFonts w:asciiTheme="minorHAnsi" w:hAnsiTheme="minorHAnsi" w:cstheme="minorHAnsi"/>
                <w:sz w:val="22"/>
                <w:szCs w:val="22"/>
              </w:rPr>
              <w:t>Identify and provide intervention for PPG cohort who made less than substantial progress in 2017-2018</w:t>
            </w:r>
          </w:p>
          <w:p w:rsidR="00670A3B" w:rsidRDefault="00670A3B" w:rsidP="00B3254E">
            <w:pPr>
              <w:pStyle w:val="Default"/>
              <w:rPr>
                <w:rFonts w:asciiTheme="minorHAnsi" w:hAnsiTheme="minorHAnsi" w:cstheme="minorHAnsi"/>
                <w:b/>
                <w:i/>
                <w:sz w:val="22"/>
                <w:szCs w:val="22"/>
              </w:rPr>
            </w:pPr>
            <w:r>
              <w:rPr>
                <w:rFonts w:asciiTheme="minorHAnsi" w:hAnsiTheme="minorHAnsi" w:cstheme="minorHAnsi"/>
                <w:b/>
                <w:i/>
                <w:sz w:val="22"/>
                <w:szCs w:val="22"/>
              </w:rPr>
              <w:t xml:space="preserve">Star </w:t>
            </w:r>
            <w:r w:rsidR="004D5A5B">
              <w:rPr>
                <w:rFonts w:asciiTheme="minorHAnsi" w:hAnsiTheme="minorHAnsi" w:cstheme="minorHAnsi"/>
                <w:b/>
                <w:i/>
                <w:sz w:val="22"/>
                <w:szCs w:val="22"/>
              </w:rPr>
              <w:t>A</w:t>
            </w:r>
            <w:r>
              <w:rPr>
                <w:rFonts w:asciiTheme="minorHAnsi" w:hAnsiTheme="minorHAnsi" w:cstheme="minorHAnsi"/>
                <w:b/>
                <w:i/>
                <w:sz w:val="22"/>
                <w:szCs w:val="22"/>
              </w:rPr>
              <w:t>ssessment trial</w:t>
            </w:r>
            <w:r w:rsidR="004D5A5B">
              <w:rPr>
                <w:rFonts w:asciiTheme="minorHAnsi" w:hAnsiTheme="minorHAnsi" w:cstheme="minorHAnsi"/>
                <w:b/>
                <w:i/>
                <w:sz w:val="22"/>
                <w:szCs w:val="22"/>
              </w:rPr>
              <w:t xml:space="preserve"> </w:t>
            </w:r>
            <w:r w:rsidR="001329C3">
              <w:rPr>
                <w:rFonts w:asciiTheme="minorHAnsi" w:hAnsiTheme="minorHAnsi" w:cstheme="minorHAnsi"/>
                <w:b/>
                <w:i/>
                <w:sz w:val="22"/>
                <w:szCs w:val="22"/>
              </w:rPr>
              <w:t xml:space="preserve">&amp; TLR SDP work on tracking most able </w:t>
            </w:r>
          </w:p>
          <w:p w:rsidR="00BF04A9" w:rsidRPr="00E526BE" w:rsidRDefault="00B3254E" w:rsidP="002015C3">
            <w:pPr>
              <w:pStyle w:val="Default"/>
              <w:rPr>
                <w:rFonts w:asciiTheme="minorHAnsi" w:hAnsiTheme="minorHAnsi" w:cstheme="minorHAnsi"/>
                <w:sz w:val="22"/>
                <w:szCs w:val="22"/>
              </w:rPr>
            </w:pPr>
            <w:r w:rsidRPr="00E526BE">
              <w:rPr>
                <w:rFonts w:asciiTheme="minorHAnsi" w:hAnsiTheme="minorHAnsi" w:cstheme="minorHAnsi"/>
                <w:b/>
                <w:i/>
                <w:sz w:val="22"/>
                <w:szCs w:val="22"/>
              </w:rPr>
              <w:t>Literacy Interventions</w:t>
            </w:r>
            <w:r w:rsidRPr="00E526BE">
              <w:rPr>
                <w:rFonts w:asciiTheme="minorHAnsi" w:hAnsiTheme="minorHAnsi" w:cstheme="minorHAnsi"/>
                <w:sz w:val="22"/>
                <w:szCs w:val="22"/>
              </w:rPr>
              <w:t xml:space="preserve"> – Lexia and reading registration programmes  </w:t>
            </w:r>
          </w:p>
        </w:tc>
        <w:tc>
          <w:tcPr>
            <w:tcW w:w="2229" w:type="dxa"/>
          </w:tcPr>
          <w:p w:rsidR="00A32318" w:rsidRDefault="005B7B37" w:rsidP="00A3390E">
            <w:pPr>
              <w:pStyle w:val="Default"/>
              <w:rPr>
                <w:rFonts w:asciiTheme="minorHAnsi" w:hAnsiTheme="minorHAnsi" w:cstheme="minorHAnsi"/>
                <w:sz w:val="22"/>
                <w:szCs w:val="22"/>
              </w:rPr>
            </w:pPr>
            <w:r w:rsidRPr="00E526BE">
              <w:rPr>
                <w:rFonts w:asciiTheme="minorHAnsi" w:hAnsiTheme="minorHAnsi" w:cstheme="minorHAnsi"/>
                <w:sz w:val="22"/>
                <w:szCs w:val="22"/>
              </w:rPr>
              <w:t>£2125</w:t>
            </w:r>
          </w:p>
          <w:p w:rsidR="000768F2" w:rsidRDefault="000768F2" w:rsidP="00A3390E">
            <w:pPr>
              <w:pStyle w:val="Default"/>
              <w:rPr>
                <w:rFonts w:asciiTheme="minorHAnsi" w:hAnsiTheme="minorHAnsi" w:cstheme="minorHAnsi"/>
                <w:sz w:val="22"/>
                <w:szCs w:val="22"/>
              </w:rPr>
            </w:pPr>
          </w:p>
          <w:p w:rsidR="000768F2" w:rsidRDefault="000768F2" w:rsidP="00A3390E">
            <w:pPr>
              <w:pStyle w:val="Default"/>
              <w:rPr>
                <w:rFonts w:asciiTheme="minorHAnsi" w:hAnsiTheme="minorHAnsi" w:cstheme="minorHAnsi"/>
                <w:sz w:val="22"/>
                <w:szCs w:val="22"/>
              </w:rPr>
            </w:pPr>
          </w:p>
          <w:p w:rsidR="000768F2" w:rsidRDefault="000768F2" w:rsidP="00A3390E">
            <w:pPr>
              <w:pStyle w:val="Default"/>
              <w:rPr>
                <w:rFonts w:asciiTheme="minorHAnsi" w:hAnsiTheme="minorHAnsi" w:cstheme="minorHAnsi"/>
                <w:sz w:val="22"/>
                <w:szCs w:val="22"/>
              </w:rPr>
            </w:pPr>
          </w:p>
          <w:p w:rsidR="000768F2" w:rsidRDefault="000768F2" w:rsidP="00A3390E">
            <w:pPr>
              <w:pStyle w:val="Default"/>
              <w:rPr>
                <w:rFonts w:asciiTheme="minorHAnsi" w:hAnsiTheme="minorHAnsi" w:cstheme="minorHAnsi"/>
                <w:sz w:val="22"/>
                <w:szCs w:val="22"/>
              </w:rPr>
            </w:pPr>
          </w:p>
          <w:p w:rsidR="000768F2" w:rsidRDefault="000768F2" w:rsidP="00A3390E">
            <w:pPr>
              <w:pStyle w:val="Default"/>
              <w:rPr>
                <w:rFonts w:asciiTheme="minorHAnsi" w:hAnsiTheme="minorHAnsi" w:cstheme="minorHAnsi"/>
                <w:sz w:val="22"/>
                <w:szCs w:val="22"/>
              </w:rPr>
            </w:pPr>
          </w:p>
          <w:p w:rsidR="000768F2" w:rsidRPr="00E526BE" w:rsidRDefault="00FD2847" w:rsidP="00FD2847">
            <w:pPr>
              <w:pStyle w:val="Default"/>
              <w:rPr>
                <w:rFonts w:asciiTheme="minorHAnsi" w:hAnsiTheme="minorHAnsi" w:cstheme="minorHAnsi"/>
                <w:sz w:val="22"/>
                <w:szCs w:val="22"/>
              </w:rPr>
            </w:pPr>
            <w:r>
              <w:rPr>
                <w:rFonts w:asciiTheme="minorHAnsi" w:hAnsiTheme="minorHAnsi" w:cstheme="minorHAnsi"/>
                <w:sz w:val="22"/>
                <w:szCs w:val="22"/>
              </w:rPr>
              <w:t>£2229</w:t>
            </w:r>
          </w:p>
          <w:p w:rsidR="005B7B37" w:rsidRPr="00E526BE" w:rsidRDefault="005B7B37" w:rsidP="00A3390E">
            <w:pPr>
              <w:pStyle w:val="Default"/>
              <w:rPr>
                <w:rFonts w:asciiTheme="minorHAnsi" w:hAnsiTheme="minorHAnsi" w:cstheme="minorHAnsi"/>
                <w:sz w:val="22"/>
                <w:szCs w:val="22"/>
              </w:rPr>
            </w:pPr>
          </w:p>
          <w:p w:rsidR="005B7B37" w:rsidRPr="00E526BE" w:rsidRDefault="005B7B37" w:rsidP="00A3390E">
            <w:pPr>
              <w:pStyle w:val="Default"/>
              <w:rPr>
                <w:rFonts w:asciiTheme="minorHAnsi" w:hAnsiTheme="minorHAnsi" w:cstheme="minorHAnsi"/>
                <w:sz w:val="22"/>
                <w:szCs w:val="22"/>
              </w:rPr>
            </w:pPr>
          </w:p>
        </w:tc>
        <w:tc>
          <w:tcPr>
            <w:tcW w:w="5055" w:type="dxa"/>
          </w:tcPr>
          <w:p w:rsidR="001329C3" w:rsidRDefault="001329C3" w:rsidP="00A3390E">
            <w:pPr>
              <w:pStyle w:val="Default"/>
              <w:rPr>
                <w:rFonts w:asciiTheme="minorHAnsi" w:hAnsiTheme="minorHAnsi" w:cstheme="minorHAnsi"/>
                <w:sz w:val="22"/>
                <w:szCs w:val="22"/>
              </w:rPr>
            </w:pPr>
            <w:r>
              <w:rPr>
                <w:rFonts w:asciiTheme="minorHAnsi" w:hAnsiTheme="minorHAnsi" w:cstheme="minorHAnsi"/>
                <w:sz w:val="22"/>
                <w:szCs w:val="22"/>
              </w:rPr>
              <w:t xml:space="preserve">More PPG cohort </w:t>
            </w:r>
            <w:r w:rsidRPr="003E22FF">
              <w:rPr>
                <w:rFonts w:asciiTheme="minorHAnsi" w:hAnsiTheme="minorHAnsi" w:cstheme="minorHAnsi"/>
                <w:b/>
                <w:sz w:val="22"/>
                <w:szCs w:val="22"/>
              </w:rPr>
              <w:t>achiev</w:t>
            </w:r>
            <w:r w:rsidR="003E22FF" w:rsidRPr="003E22FF">
              <w:rPr>
                <w:rFonts w:asciiTheme="minorHAnsi" w:hAnsiTheme="minorHAnsi" w:cstheme="minorHAnsi"/>
                <w:b/>
                <w:sz w:val="22"/>
                <w:szCs w:val="22"/>
              </w:rPr>
              <w:t>ed</w:t>
            </w:r>
            <w:r>
              <w:rPr>
                <w:rFonts w:asciiTheme="minorHAnsi" w:hAnsiTheme="minorHAnsi" w:cstheme="minorHAnsi"/>
                <w:sz w:val="22"/>
                <w:szCs w:val="22"/>
              </w:rPr>
              <w:t xml:space="preserve"> substantial progress in writing</w:t>
            </w:r>
            <w:r w:rsidR="005C0E0D">
              <w:rPr>
                <w:rFonts w:asciiTheme="minorHAnsi" w:hAnsiTheme="minorHAnsi" w:cstheme="minorHAnsi"/>
                <w:sz w:val="22"/>
                <w:szCs w:val="22"/>
              </w:rPr>
              <w:t xml:space="preserve"> </w:t>
            </w:r>
            <w:r w:rsidR="00691D47" w:rsidRPr="00691D47">
              <w:rPr>
                <w:rFonts w:asciiTheme="minorHAnsi" w:hAnsiTheme="minorHAnsi" w:cstheme="minorHAnsi"/>
                <w:sz w:val="22"/>
                <w:szCs w:val="22"/>
                <w:highlight w:val="green"/>
              </w:rPr>
              <w:t>(+12% on 2018)</w:t>
            </w:r>
          </w:p>
          <w:p w:rsidR="001329C3" w:rsidRPr="00E526BE" w:rsidRDefault="001329C3" w:rsidP="001329C3">
            <w:pPr>
              <w:pStyle w:val="Default"/>
              <w:rPr>
                <w:rFonts w:asciiTheme="minorHAnsi" w:hAnsiTheme="minorHAnsi" w:cstheme="minorHAnsi"/>
                <w:sz w:val="22"/>
                <w:szCs w:val="22"/>
              </w:rPr>
            </w:pPr>
            <w:r>
              <w:rPr>
                <w:rFonts w:asciiTheme="minorHAnsi" w:hAnsiTheme="minorHAnsi" w:cstheme="minorHAnsi"/>
                <w:sz w:val="22"/>
                <w:szCs w:val="22"/>
              </w:rPr>
              <w:t>Increased opportunity to write non-fiction</w:t>
            </w:r>
          </w:p>
          <w:p w:rsidR="001329C3" w:rsidRDefault="001329C3" w:rsidP="001329C3">
            <w:pPr>
              <w:pStyle w:val="Default"/>
              <w:rPr>
                <w:rFonts w:asciiTheme="minorHAnsi" w:hAnsiTheme="minorHAnsi" w:cstheme="minorHAnsi"/>
                <w:sz w:val="22"/>
                <w:szCs w:val="22"/>
              </w:rPr>
            </w:pPr>
            <w:r>
              <w:rPr>
                <w:rFonts w:asciiTheme="minorHAnsi" w:hAnsiTheme="minorHAnsi" w:cstheme="minorHAnsi"/>
                <w:sz w:val="22"/>
                <w:szCs w:val="22"/>
              </w:rPr>
              <w:t>Improved tracking of writing in KS3 and KS4</w:t>
            </w:r>
          </w:p>
          <w:p w:rsidR="00687B97" w:rsidRDefault="00687B97" w:rsidP="001329C3">
            <w:pPr>
              <w:pStyle w:val="Default"/>
              <w:rPr>
                <w:rFonts w:asciiTheme="minorHAnsi" w:hAnsiTheme="minorHAnsi" w:cstheme="minorHAnsi"/>
                <w:sz w:val="22"/>
                <w:szCs w:val="22"/>
              </w:rPr>
            </w:pPr>
            <w:r>
              <w:rPr>
                <w:rFonts w:asciiTheme="minorHAnsi" w:hAnsiTheme="minorHAnsi" w:cstheme="minorHAnsi"/>
                <w:sz w:val="22"/>
                <w:szCs w:val="22"/>
              </w:rPr>
              <w:t>Improved target setting and pupil feedback</w:t>
            </w:r>
          </w:p>
          <w:p w:rsidR="00A32318" w:rsidRPr="00E526BE" w:rsidRDefault="00BF04A9" w:rsidP="00A3390E">
            <w:pPr>
              <w:pStyle w:val="Default"/>
              <w:rPr>
                <w:rFonts w:asciiTheme="minorHAnsi" w:hAnsiTheme="minorHAnsi" w:cstheme="minorHAnsi"/>
                <w:sz w:val="22"/>
                <w:szCs w:val="22"/>
              </w:rPr>
            </w:pPr>
            <w:r w:rsidRPr="00E526BE">
              <w:rPr>
                <w:rFonts w:asciiTheme="minorHAnsi" w:hAnsiTheme="minorHAnsi" w:cstheme="minorHAnsi"/>
                <w:sz w:val="22"/>
                <w:szCs w:val="22"/>
              </w:rPr>
              <w:t>Wider range of accredited courses on offer</w:t>
            </w:r>
          </w:p>
          <w:p w:rsidR="00BF04A9" w:rsidRDefault="00BF04A9" w:rsidP="00A3390E">
            <w:pPr>
              <w:pStyle w:val="Default"/>
              <w:rPr>
                <w:rFonts w:asciiTheme="minorHAnsi" w:hAnsiTheme="minorHAnsi" w:cstheme="minorHAnsi"/>
                <w:sz w:val="22"/>
                <w:szCs w:val="22"/>
              </w:rPr>
            </w:pPr>
            <w:r w:rsidRPr="00E526BE">
              <w:rPr>
                <w:rFonts w:asciiTheme="minorHAnsi" w:hAnsiTheme="minorHAnsi" w:cstheme="minorHAnsi"/>
                <w:sz w:val="22"/>
                <w:szCs w:val="22"/>
              </w:rPr>
              <w:t xml:space="preserve">Improved access to L1 courses post -16 </w:t>
            </w:r>
          </w:p>
          <w:p w:rsidR="002533E5" w:rsidRPr="00E526BE" w:rsidRDefault="002533E5" w:rsidP="00A3390E">
            <w:pPr>
              <w:pStyle w:val="Default"/>
              <w:rPr>
                <w:rFonts w:asciiTheme="minorHAnsi" w:hAnsiTheme="minorHAnsi" w:cstheme="minorHAnsi"/>
                <w:sz w:val="22"/>
                <w:szCs w:val="22"/>
              </w:rPr>
            </w:pPr>
            <w:r w:rsidRPr="00E526BE">
              <w:rPr>
                <w:rFonts w:asciiTheme="minorHAnsi" w:hAnsiTheme="minorHAnsi" w:cstheme="minorHAnsi"/>
                <w:sz w:val="22"/>
                <w:szCs w:val="22"/>
              </w:rPr>
              <w:t>Narrowed gaps for PPG and non PPG for literacy and numeracy</w:t>
            </w:r>
          </w:p>
          <w:p w:rsidR="002533E5" w:rsidRPr="00E526BE" w:rsidRDefault="002533E5" w:rsidP="002533E5">
            <w:pPr>
              <w:pStyle w:val="Default"/>
              <w:rPr>
                <w:rFonts w:asciiTheme="minorHAnsi" w:hAnsiTheme="minorHAnsi" w:cstheme="minorHAnsi"/>
                <w:sz w:val="22"/>
                <w:szCs w:val="22"/>
              </w:rPr>
            </w:pPr>
            <w:r w:rsidRPr="00E526BE">
              <w:rPr>
                <w:rFonts w:asciiTheme="minorHAnsi" w:hAnsiTheme="minorHAnsi" w:cstheme="minorHAnsi"/>
                <w:sz w:val="22"/>
                <w:szCs w:val="22"/>
              </w:rPr>
              <w:t>All LAC access after School and lunch clubs</w:t>
            </w:r>
          </w:p>
        </w:tc>
      </w:tr>
      <w:tr w:rsidR="001329C3" w:rsidRPr="00E526BE" w:rsidTr="00DC216E">
        <w:tc>
          <w:tcPr>
            <w:tcW w:w="7910" w:type="dxa"/>
          </w:tcPr>
          <w:p w:rsidR="001329C3" w:rsidRDefault="001329C3" w:rsidP="00B3254E">
            <w:pPr>
              <w:pStyle w:val="Default"/>
              <w:rPr>
                <w:rFonts w:asciiTheme="minorHAnsi" w:hAnsiTheme="minorHAnsi" w:cstheme="minorHAnsi"/>
                <w:b/>
                <w:sz w:val="22"/>
                <w:szCs w:val="22"/>
              </w:rPr>
            </w:pPr>
            <w:r>
              <w:rPr>
                <w:rFonts w:asciiTheme="minorHAnsi" w:hAnsiTheme="minorHAnsi" w:cstheme="minorHAnsi"/>
                <w:b/>
                <w:sz w:val="22"/>
                <w:szCs w:val="22"/>
              </w:rPr>
              <w:t>2 Maths Measure</w:t>
            </w:r>
          </w:p>
          <w:p w:rsidR="001329C3" w:rsidRDefault="00687B97" w:rsidP="001329C3">
            <w:pPr>
              <w:pStyle w:val="Default"/>
              <w:rPr>
                <w:rFonts w:asciiTheme="minorHAnsi" w:hAnsiTheme="minorHAnsi" w:cstheme="minorHAnsi"/>
                <w:sz w:val="22"/>
                <w:szCs w:val="22"/>
              </w:rPr>
            </w:pPr>
            <w:r>
              <w:rPr>
                <w:rFonts w:asciiTheme="minorHAnsi" w:hAnsiTheme="minorHAnsi" w:cstheme="minorHAnsi"/>
                <w:sz w:val="22"/>
                <w:szCs w:val="22"/>
              </w:rPr>
              <w:t>1:1 i</w:t>
            </w:r>
            <w:r w:rsidR="001329C3" w:rsidRPr="001329C3">
              <w:rPr>
                <w:rFonts w:asciiTheme="minorHAnsi" w:hAnsiTheme="minorHAnsi" w:cstheme="minorHAnsi"/>
                <w:sz w:val="22"/>
                <w:szCs w:val="22"/>
              </w:rPr>
              <w:t>n</w:t>
            </w:r>
            <w:r w:rsidR="001329C3">
              <w:rPr>
                <w:rFonts w:asciiTheme="minorHAnsi" w:hAnsiTheme="minorHAnsi" w:cstheme="minorHAnsi"/>
                <w:sz w:val="22"/>
                <w:szCs w:val="22"/>
              </w:rPr>
              <w:t xml:space="preserve">tervention for CLA </w:t>
            </w:r>
            <w:r w:rsidR="001329C3" w:rsidRPr="001329C3">
              <w:rPr>
                <w:rFonts w:asciiTheme="minorHAnsi" w:hAnsiTheme="minorHAnsi" w:cstheme="minorHAnsi"/>
                <w:sz w:val="22"/>
                <w:szCs w:val="22"/>
              </w:rPr>
              <w:t xml:space="preserve"> </w:t>
            </w:r>
            <w:r w:rsidR="001329C3">
              <w:rPr>
                <w:rFonts w:asciiTheme="minorHAnsi" w:hAnsiTheme="minorHAnsi" w:cstheme="minorHAnsi"/>
                <w:sz w:val="22"/>
                <w:szCs w:val="22"/>
              </w:rPr>
              <w:t xml:space="preserve">to improve progress in Maths </w:t>
            </w:r>
            <w:r w:rsidR="000768F2">
              <w:rPr>
                <w:rFonts w:asciiTheme="minorHAnsi" w:hAnsiTheme="minorHAnsi" w:cstheme="minorHAnsi"/>
                <w:sz w:val="22"/>
                <w:szCs w:val="22"/>
              </w:rPr>
              <w:t>M</w:t>
            </w:r>
            <w:r w:rsidR="001329C3">
              <w:rPr>
                <w:rFonts w:asciiTheme="minorHAnsi" w:hAnsiTheme="minorHAnsi" w:cstheme="minorHAnsi"/>
                <w:sz w:val="22"/>
                <w:szCs w:val="22"/>
              </w:rPr>
              <w:t>easure</w:t>
            </w:r>
            <w:r w:rsidR="000768F2">
              <w:rPr>
                <w:rFonts w:asciiTheme="minorHAnsi" w:hAnsiTheme="minorHAnsi" w:cstheme="minorHAnsi"/>
                <w:sz w:val="22"/>
                <w:szCs w:val="22"/>
              </w:rPr>
              <w:t xml:space="preserve"> and Number</w:t>
            </w:r>
          </w:p>
          <w:p w:rsidR="001329C3" w:rsidRDefault="001329C3" w:rsidP="00687B97">
            <w:pPr>
              <w:pStyle w:val="Default"/>
              <w:rPr>
                <w:rFonts w:asciiTheme="minorHAnsi" w:hAnsiTheme="minorHAnsi" w:cstheme="minorHAnsi"/>
                <w:sz w:val="22"/>
                <w:szCs w:val="22"/>
              </w:rPr>
            </w:pPr>
            <w:r>
              <w:rPr>
                <w:rFonts w:asciiTheme="minorHAnsi" w:hAnsiTheme="minorHAnsi" w:cstheme="minorHAnsi"/>
                <w:sz w:val="22"/>
                <w:szCs w:val="22"/>
              </w:rPr>
              <w:t xml:space="preserve">Improve tracking of </w:t>
            </w:r>
            <w:r w:rsidR="00687B97">
              <w:rPr>
                <w:rFonts w:asciiTheme="minorHAnsi" w:hAnsiTheme="minorHAnsi" w:cstheme="minorHAnsi"/>
                <w:sz w:val="22"/>
                <w:szCs w:val="22"/>
              </w:rPr>
              <w:t xml:space="preserve">KS3 and KS4 </w:t>
            </w:r>
            <w:r>
              <w:rPr>
                <w:rFonts w:asciiTheme="minorHAnsi" w:hAnsiTheme="minorHAnsi" w:cstheme="minorHAnsi"/>
                <w:sz w:val="22"/>
                <w:szCs w:val="22"/>
              </w:rPr>
              <w:t xml:space="preserve">in Maths </w:t>
            </w:r>
            <w:r w:rsidR="00687B97">
              <w:rPr>
                <w:rFonts w:asciiTheme="minorHAnsi" w:hAnsiTheme="minorHAnsi" w:cstheme="minorHAnsi"/>
                <w:sz w:val="22"/>
                <w:szCs w:val="22"/>
              </w:rPr>
              <w:t>by TLR holder</w:t>
            </w:r>
          </w:p>
          <w:p w:rsidR="009851C8" w:rsidRDefault="009851C8" w:rsidP="00687B97">
            <w:pPr>
              <w:pStyle w:val="Default"/>
              <w:rPr>
                <w:rFonts w:asciiTheme="minorHAnsi" w:hAnsiTheme="minorHAnsi" w:cstheme="minorHAnsi"/>
                <w:sz w:val="22"/>
                <w:szCs w:val="22"/>
              </w:rPr>
            </w:pPr>
            <w:r>
              <w:rPr>
                <w:rFonts w:asciiTheme="minorHAnsi" w:hAnsiTheme="minorHAnsi" w:cstheme="minorHAnsi"/>
                <w:sz w:val="22"/>
                <w:szCs w:val="22"/>
              </w:rPr>
              <w:t>TLR analysis of most able PPG cohort - provide  follow up interventions</w:t>
            </w:r>
          </w:p>
          <w:p w:rsidR="00687B97" w:rsidRDefault="00687B97" w:rsidP="00687B97">
            <w:pPr>
              <w:pStyle w:val="Default"/>
              <w:rPr>
                <w:rFonts w:asciiTheme="minorHAnsi" w:hAnsiTheme="minorHAnsi" w:cstheme="minorHAnsi"/>
                <w:sz w:val="22"/>
                <w:szCs w:val="22"/>
              </w:rPr>
            </w:pPr>
            <w:r>
              <w:rPr>
                <w:rFonts w:asciiTheme="minorHAnsi" w:hAnsiTheme="minorHAnsi" w:cstheme="minorHAnsi"/>
                <w:sz w:val="22"/>
                <w:szCs w:val="22"/>
              </w:rPr>
              <w:t>Embedding of new Maths Curriculum and new pathways</w:t>
            </w:r>
          </w:p>
          <w:p w:rsidR="00687B97" w:rsidRPr="001329C3" w:rsidRDefault="002015C3" w:rsidP="002015C3">
            <w:pPr>
              <w:pStyle w:val="Default"/>
              <w:rPr>
                <w:rFonts w:asciiTheme="minorHAnsi" w:hAnsiTheme="minorHAnsi" w:cstheme="minorHAnsi"/>
                <w:sz w:val="22"/>
                <w:szCs w:val="22"/>
              </w:rPr>
            </w:pPr>
            <w:r w:rsidRPr="00E526BE">
              <w:rPr>
                <w:rFonts w:asciiTheme="minorHAnsi" w:hAnsiTheme="minorHAnsi" w:cstheme="minorHAnsi"/>
                <w:b/>
                <w:i/>
                <w:sz w:val="22"/>
                <w:szCs w:val="22"/>
              </w:rPr>
              <w:t>Numeracy Interventions</w:t>
            </w:r>
            <w:r w:rsidRPr="00E526BE">
              <w:rPr>
                <w:rFonts w:asciiTheme="minorHAnsi" w:hAnsiTheme="minorHAnsi" w:cstheme="minorHAnsi"/>
                <w:sz w:val="22"/>
                <w:szCs w:val="22"/>
              </w:rPr>
              <w:t xml:space="preserve"> – </w:t>
            </w:r>
            <w:proofErr w:type="spellStart"/>
            <w:r w:rsidRPr="00E526BE">
              <w:rPr>
                <w:rFonts w:asciiTheme="minorHAnsi" w:hAnsiTheme="minorHAnsi" w:cstheme="minorHAnsi"/>
                <w:sz w:val="22"/>
                <w:szCs w:val="22"/>
              </w:rPr>
              <w:t>Easi</w:t>
            </w:r>
            <w:proofErr w:type="spellEnd"/>
            <w:r w:rsidRPr="00E526BE">
              <w:rPr>
                <w:rFonts w:asciiTheme="minorHAnsi" w:hAnsiTheme="minorHAnsi" w:cstheme="minorHAnsi"/>
                <w:sz w:val="22"/>
                <w:szCs w:val="22"/>
              </w:rPr>
              <w:t>-Maths</w:t>
            </w:r>
          </w:p>
        </w:tc>
        <w:tc>
          <w:tcPr>
            <w:tcW w:w="2229" w:type="dxa"/>
          </w:tcPr>
          <w:p w:rsidR="009851C8" w:rsidRDefault="009851C8" w:rsidP="00A3390E">
            <w:pPr>
              <w:pStyle w:val="Default"/>
              <w:rPr>
                <w:rFonts w:asciiTheme="minorHAnsi" w:hAnsiTheme="minorHAnsi" w:cstheme="minorHAnsi"/>
                <w:sz w:val="22"/>
                <w:szCs w:val="22"/>
              </w:rPr>
            </w:pPr>
          </w:p>
          <w:p w:rsidR="009851C8" w:rsidRDefault="009851C8" w:rsidP="00A3390E">
            <w:pPr>
              <w:pStyle w:val="Default"/>
              <w:rPr>
                <w:rFonts w:asciiTheme="minorHAnsi" w:hAnsiTheme="minorHAnsi" w:cstheme="minorHAnsi"/>
                <w:sz w:val="22"/>
                <w:szCs w:val="22"/>
              </w:rPr>
            </w:pPr>
            <w:r>
              <w:rPr>
                <w:rFonts w:asciiTheme="minorHAnsi" w:hAnsiTheme="minorHAnsi" w:cstheme="minorHAnsi"/>
                <w:sz w:val="22"/>
                <w:szCs w:val="22"/>
              </w:rPr>
              <w:t>£12350</w:t>
            </w:r>
          </w:p>
          <w:p w:rsidR="009851C8" w:rsidRDefault="009851C8" w:rsidP="00A3390E">
            <w:pPr>
              <w:pStyle w:val="Default"/>
              <w:rPr>
                <w:rFonts w:asciiTheme="minorHAnsi" w:hAnsiTheme="minorHAnsi" w:cstheme="minorHAnsi"/>
                <w:sz w:val="22"/>
                <w:szCs w:val="22"/>
              </w:rPr>
            </w:pPr>
          </w:p>
          <w:p w:rsidR="009851C8" w:rsidRDefault="009851C8" w:rsidP="009851C8">
            <w:pPr>
              <w:pStyle w:val="Default"/>
              <w:rPr>
                <w:rFonts w:asciiTheme="minorHAnsi" w:hAnsiTheme="minorHAnsi" w:cstheme="minorHAnsi"/>
                <w:sz w:val="22"/>
                <w:szCs w:val="22"/>
              </w:rPr>
            </w:pPr>
            <w:r>
              <w:rPr>
                <w:rFonts w:asciiTheme="minorHAnsi" w:hAnsiTheme="minorHAnsi" w:cstheme="minorHAnsi"/>
                <w:sz w:val="22"/>
                <w:szCs w:val="22"/>
              </w:rPr>
              <w:t>£2125</w:t>
            </w:r>
          </w:p>
          <w:p w:rsidR="009851C8" w:rsidRPr="00E526BE" w:rsidRDefault="009851C8" w:rsidP="00A3390E">
            <w:pPr>
              <w:pStyle w:val="Default"/>
              <w:rPr>
                <w:rFonts w:asciiTheme="minorHAnsi" w:hAnsiTheme="minorHAnsi" w:cstheme="minorHAnsi"/>
                <w:sz w:val="22"/>
                <w:szCs w:val="22"/>
              </w:rPr>
            </w:pPr>
          </w:p>
        </w:tc>
        <w:tc>
          <w:tcPr>
            <w:tcW w:w="5055" w:type="dxa"/>
          </w:tcPr>
          <w:p w:rsidR="00691D47" w:rsidRDefault="00687B97" w:rsidP="00A3390E">
            <w:pPr>
              <w:pStyle w:val="Default"/>
              <w:rPr>
                <w:rFonts w:asciiTheme="minorHAnsi" w:hAnsiTheme="minorHAnsi" w:cstheme="minorHAnsi"/>
                <w:sz w:val="22"/>
                <w:szCs w:val="22"/>
              </w:rPr>
            </w:pPr>
            <w:r>
              <w:rPr>
                <w:rFonts w:asciiTheme="minorHAnsi" w:hAnsiTheme="minorHAnsi" w:cstheme="minorHAnsi"/>
                <w:sz w:val="22"/>
                <w:szCs w:val="22"/>
              </w:rPr>
              <w:t xml:space="preserve">CLA </w:t>
            </w:r>
            <w:r w:rsidRPr="00E54EFC">
              <w:rPr>
                <w:rFonts w:asciiTheme="minorHAnsi" w:hAnsiTheme="minorHAnsi" w:cstheme="minorHAnsi"/>
                <w:b/>
                <w:sz w:val="22"/>
                <w:szCs w:val="22"/>
              </w:rPr>
              <w:t>ma</w:t>
            </w:r>
            <w:r w:rsidR="00E54EFC" w:rsidRPr="00E54EFC">
              <w:rPr>
                <w:rFonts w:asciiTheme="minorHAnsi" w:hAnsiTheme="minorHAnsi" w:cstheme="minorHAnsi"/>
                <w:b/>
                <w:sz w:val="22"/>
                <w:szCs w:val="22"/>
              </w:rPr>
              <w:t>de</w:t>
            </w:r>
            <w:r>
              <w:rPr>
                <w:rFonts w:asciiTheme="minorHAnsi" w:hAnsiTheme="minorHAnsi" w:cstheme="minorHAnsi"/>
                <w:sz w:val="22"/>
                <w:szCs w:val="22"/>
              </w:rPr>
              <w:t xml:space="preserve"> substantial progress in Maths Measure</w:t>
            </w:r>
            <w:r w:rsidR="000768F2">
              <w:rPr>
                <w:rFonts w:asciiTheme="minorHAnsi" w:hAnsiTheme="minorHAnsi" w:cstheme="minorHAnsi"/>
                <w:sz w:val="22"/>
                <w:szCs w:val="22"/>
              </w:rPr>
              <w:t xml:space="preserve"> </w:t>
            </w:r>
          </w:p>
          <w:p w:rsidR="001329C3" w:rsidRDefault="00691D47" w:rsidP="00A3390E">
            <w:pPr>
              <w:pStyle w:val="Default"/>
              <w:rPr>
                <w:rFonts w:asciiTheme="minorHAnsi" w:hAnsiTheme="minorHAnsi" w:cstheme="minorHAnsi"/>
                <w:sz w:val="22"/>
                <w:szCs w:val="22"/>
              </w:rPr>
            </w:pPr>
            <w:r w:rsidRPr="00691D47">
              <w:rPr>
                <w:rFonts w:asciiTheme="minorHAnsi" w:hAnsiTheme="minorHAnsi" w:cstheme="minorHAnsi"/>
                <w:sz w:val="22"/>
                <w:szCs w:val="22"/>
                <w:highlight w:val="green"/>
              </w:rPr>
              <w:t>(+ 14%)</w:t>
            </w:r>
            <w:r>
              <w:rPr>
                <w:rFonts w:asciiTheme="minorHAnsi" w:hAnsiTheme="minorHAnsi" w:cstheme="minorHAnsi"/>
                <w:sz w:val="22"/>
                <w:szCs w:val="22"/>
              </w:rPr>
              <w:t xml:space="preserve"> </w:t>
            </w:r>
            <w:r w:rsidR="000768F2">
              <w:rPr>
                <w:rFonts w:asciiTheme="minorHAnsi" w:hAnsiTheme="minorHAnsi" w:cstheme="minorHAnsi"/>
                <w:sz w:val="22"/>
                <w:szCs w:val="22"/>
              </w:rPr>
              <w:t xml:space="preserve">and Number </w:t>
            </w:r>
            <w:r w:rsidRPr="00691D47">
              <w:rPr>
                <w:rFonts w:asciiTheme="minorHAnsi" w:hAnsiTheme="minorHAnsi" w:cstheme="minorHAnsi"/>
                <w:sz w:val="22"/>
                <w:szCs w:val="22"/>
                <w:highlight w:val="green"/>
              </w:rPr>
              <w:t>(+12%)</w:t>
            </w:r>
            <w:r>
              <w:rPr>
                <w:rFonts w:asciiTheme="minorHAnsi" w:hAnsiTheme="minorHAnsi" w:cstheme="minorHAnsi"/>
                <w:sz w:val="22"/>
                <w:szCs w:val="22"/>
              </w:rPr>
              <w:t xml:space="preserve"> </w:t>
            </w:r>
            <w:r w:rsidR="00687B97">
              <w:rPr>
                <w:rFonts w:asciiTheme="minorHAnsi" w:hAnsiTheme="minorHAnsi" w:cstheme="minorHAnsi"/>
                <w:sz w:val="22"/>
                <w:szCs w:val="22"/>
              </w:rPr>
              <w:t>at least  in line with non-CLA</w:t>
            </w:r>
          </w:p>
          <w:p w:rsidR="00691D47" w:rsidRDefault="00691D47" w:rsidP="00A3390E">
            <w:pPr>
              <w:pStyle w:val="Default"/>
              <w:rPr>
                <w:rFonts w:asciiTheme="minorHAnsi" w:hAnsiTheme="minorHAnsi" w:cstheme="minorHAnsi"/>
                <w:sz w:val="22"/>
                <w:szCs w:val="22"/>
              </w:rPr>
            </w:pPr>
          </w:p>
          <w:p w:rsidR="00687B97" w:rsidRDefault="00687B97" w:rsidP="00A3390E">
            <w:pPr>
              <w:pStyle w:val="Default"/>
              <w:rPr>
                <w:rFonts w:asciiTheme="minorHAnsi" w:hAnsiTheme="minorHAnsi" w:cstheme="minorHAnsi"/>
                <w:sz w:val="22"/>
                <w:szCs w:val="22"/>
              </w:rPr>
            </w:pPr>
            <w:r>
              <w:rPr>
                <w:rFonts w:asciiTheme="minorHAnsi" w:hAnsiTheme="minorHAnsi" w:cstheme="minorHAnsi"/>
                <w:sz w:val="22"/>
                <w:szCs w:val="22"/>
              </w:rPr>
              <w:t>Most able PPG cohort make substantial progress</w:t>
            </w:r>
          </w:p>
          <w:p w:rsidR="00687B97" w:rsidRDefault="00687B97" w:rsidP="00A3390E">
            <w:pPr>
              <w:pStyle w:val="Default"/>
              <w:rPr>
                <w:rFonts w:asciiTheme="minorHAnsi" w:hAnsiTheme="minorHAnsi" w:cstheme="minorHAnsi"/>
                <w:sz w:val="22"/>
                <w:szCs w:val="22"/>
              </w:rPr>
            </w:pPr>
            <w:r>
              <w:rPr>
                <w:rFonts w:asciiTheme="minorHAnsi" w:hAnsiTheme="minorHAnsi" w:cstheme="minorHAnsi"/>
                <w:sz w:val="22"/>
                <w:szCs w:val="22"/>
              </w:rPr>
              <w:t>Improved target setting and pupil feedback</w:t>
            </w:r>
          </w:p>
          <w:p w:rsidR="00687B97" w:rsidRDefault="00687B97" w:rsidP="00A3390E">
            <w:pPr>
              <w:pStyle w:val="Default"/>
              <w:rPr>
                <w:rFonts w:asciiTheme="minorHAnsi" w:hAnsiTheme="minorHAnsi" w:cstheme="minorHAnsi"/>
                <w:sz w:val="22"/>
                <w:szCs w:val="22"/>
              </w:rPr>
            </w:pPr>
          </w:p>
        </w:tc>
      </w:tr>
      <w:tr w:rsidR="00A32318" w:rsidRPr="00E526BE" w:rsidTr="00DC216E">
        <w:tc>
          <w:tcPr>
            <w:tcW w:w="7910" w:type="dxa"/>
          </w:tcPr>
          <w:p w:rsidR="00FA269A" w:rsidRPr="00FA269A" w:rsidRDefault="00FA269A" w:rsidP="004D7E9A">
            <w:pPr>
              <w:pStyle w:val="Default"/>
              <w:rPr>
                <w:rFonts w:asciiTheme="minorHAnsi" w:hAnsiTheme="minorHAnsi" w:cstheme="minorHAnsi"/>
                <w:b/>
                <w:sz w:val="22"/>
                <w:szCs w:val="22"/>
              </w:rPr>
            </w:pPr>
            <w:r w:rsidRPr="00FA269A">
              <w:rPr>
                <w:rFonts w:asciiTheme="minorHAnsi" w:hAnsiTheme="minorHAnsi" w:cstheme="minorHAnsi"/>
                <w:b/>
                <w:sz w:val="22"/>
                <w:szCs w:val="22"/>
              </w:rPr>
              <w:t xml:space="preserve">3 Improve reintegration and access to main school core curriculum </w:t>
            </w:r>
          </w:p>
          <w:p w:rsidR="004D7E9A" w:rsidRPr="00E526BE" w:rsidRDefault="00FA269A" w:rsidP="004D7E9A">
            <w:pPr>
              <w:pStyle w:val="Default"/>
              <w:rPr>
                <w:rFonts w:asciiTheme="minorHAnsi" w:hAnsiTheme="minorHAnsi" w:cstheme="minorHAnsi"/>
                <w:sz w:val="22"/>
                <w:szCs w:val="22"/>
              </w:rPr>
            </w:pPr>
            <w:r>
              <w:rPr>
                <w:rFonts w:asciiTheme="minorHAnsi" w:hAnsiTheme="minorHAnsi" w:cstheme="minorHAnsi"/>
                <w:sz w:val="22"/>
                <w:szCs w:val="22"/>
              </w:rPr>
              <w:t>S</w:t>
            </w:r>
            <w:r w:rsidR="00B3254E" w:rsidRPr="00E526BE">
              <w:rPr>
                <w:rFonts w:asciiTheme="minorHAnsi" w:hAnsiTheme="minorHAnsi" w:cstheme="minorHAnsi"/>
                <w:sz w:val="22"/>
                <w:szCs w:val="22"/>
              </w:rPr>
              <w:t xml:space="preserve">upport programmes </w:t>
            </w:r>
            <w:r w:rsidR="004D7E9A" w:rsidRPr="00E526BE">
              <w:rPr>
                <w:rFonts w:asciiTheme="minorHAnsi" w:hAnsiTheme="minorHAnsi" w:cstheme="minorHAnsi"/>
                <w:sz w:val="22"/>
                <w:szCs w:val="22"/>
              </w:rPr>
              <w:t xml:space="preserve">planned and implemented </w:t>
            </w:r>
            <w:r w:rsidR="00B3254E" w:rsidRPr="00E526BE">
              <w:rPr>
                <w:rFonts w:asciiTheme="minorHAnsi" w:hAnsiTheme="minorHAnsi" w:cstheme="minorHAnsi"/>
                <w:sz w:val="22"/>
                <w:szCs w:val="22"/>
              </w:rPr>
              <w:t xml:space="preserve">for our most complex students  </w:t>
            </w:r>
          </w:p>
          <w:p w:rsidR="009851C8" w:rsidRDefault="004D7E9A" w:rsidP="00FA269A">
            <w:pPr>
              <w:pStyle w:val="Default"/>
              <w:rPr>
                <w:rFonts w:asciiTheme="minorHAnsi" w:hAnsiTheme="minorHAnsi" w:cstheme="minorHAnsi"/>
                <w:sz w:val="22"/>
                <w:szCs w:val="22"/>
              </w:rPr>
            </w:pPr>
            <w:r w:rsidRPr="00E526BE">
              <w:rPr>
                <w:rFonts w:asciiTheme="minorHAnsi" w:hAnsiTheme="minorHAnsi" w:cstheme="minorHAnsi"/>
                <w:sz w:val="22"/>
                <w:szCs w:val="22"/>
              </w:rPr>
              <w:t>‘In-reach ‘ programme enabl</w:t>
            </w:r>
            <w:r w:rsidR="000768F2">
              <w:rPr>
                <w:rFonts w:asciiTheme="minorHAnsi" w:hAnsiTheme="minorHAnsi" w:cstheme="minorHAnsi"/>
                <w:sz w:val="22"/>
                <w:szCs w:val="22"/>
              </w:rPr>
              <w:t>ing</w:t>
            </w:r>
            <w:r w:rsidRPr="00E526BE">
              <w:rPr>
                <w:rFonts w:asciiTheme="minorHAnsi" w:hAnsiTheme="minorHAnsi" w:cstheme="minorHAnsi"/>
                <w:sz w:val="22"/>
                <w:szCs w:val="22"/>
              </w:rPr>
              <w:t xml:space="preserve"> observations of students, teachers practice and learning environment </w:t>
            </w:r>
            <w:r w:rsidR="000768F2">
              <w:rPr>
                <w:rFonts w:asciiTheme="minorHAnsi" w:hAnsiTheme="minorHAnsi" w:cstheme="minorHAnsi"/>
                <w:sz w:val="22"/>
                <w:szCs w:val="22"/>
              </w:rPr>
              <w:t xml:space="preserve">to </w:t>
            </w:r>
            <w:r w:rsidRPr="00E526BE">
              <w:rPr>
                <w:rFonts w:asciiTheme="minorHAnsi" w:hAnsiTheme="minorHAnsi" w:cstheme="minorHAnsi"/>
                <w:sz w:val="22"/>
                <w:szCs w:val="22"/>
              </w:rPr>
              <w:t>inform Risk Assessments, Positive Handling and Behaviour Management Plans</w:t>
            </w:r>
          </w:p>
          <w:p w:rsidR="00FA269A" w:rsidRPr="00E526BE" w:rsidRDefault="00FA269A" w:rsidP="00342FBE">
            <w:pPr>
              <w:pStyle w:val="Default"/>
              <w:rPr>
                <w:rFonts w:asciiTheme="minorHAnsi" w:hAnsiTheme="minorHAnsi" w:cstheme="minorHAnsi"/>
                <w:sz w:val="22"/>
                <w:szCs w:val="22"/>
              </w:rPr>
            </w:pPr>
            <w:r>
              <w:rPr>
                <w:rFonts w:asciiTheme="minorHAnsi" w:hAnsiTheme="minorHAnsi" w:cstheme="minorHAnsi"/>
                <w:sz w:val="22"/>
                <w:szCs w:val="22"/>
              </w:rPr>
              <w:t>Reintegration Plans and agreed in Provision Meetings with appropriate pathway</w:t>
            </w:r>
            <w:r w:rsidR="00342FBE">
              <w:rPr>
                <w:rFonts w:asciiTheme="minorHAnsi" w:hAnsiTheme="minorHAnsi" w:cstheme="minorHAnsi"/>
                <w:sz w:val="22"/>
                <w:szCs w:val="22"/>
              </w:rPr>
              <w:t>, support and monitoring between Provision and TLR holders.  Small group or 1:1 interventions as needed</w:t>
            </w:r>
          </w:p>
        </w:tc>
        <w:tc>
          <w:tcPr>
            <w:tcW w:w="2229" w:type="dxa"/>
          </w:tcPr>
          <w:p w:rsidR="005B7B37" w:rsidRPr="00E526BE" w:rsidRDefault="005B7B37" w:rsidP="00A3390E">
            <w:pPr>
              <w:pStyle w:val="Default"/>
              <w:rPr>
                <w:rFonts w:asciiTheme="minorHAnsi" w:hAnsiTheme="minorHAnsi" w:cstheme="minorHAnsi"/>
                <w:sz w:val="22"/>
                <w:szCs w:val="22"/>
              </w:rPr>
            </w:pPr>
          </w:p>
          <w:p w:rsidR="005B7B37" w:rsidRPr="00E526BE" w:rsidRDefault="005B7B37" w:rsidP="00A3390E">
            <w:pPr>
              <w:pStyle w:val="Default"/>
              <w:rPr>
                <w:rFonts w:asciiTheme="minorHAnsi" w:hAnsiTheme="minorHAnsi" w:cstheme="minorHAnsi"/>
                <w:sz w:val="22"/>
                <w:szCs w:val="22"/>
              </w:rPr>
            </w:pPr>
            <w:r w:rsidRPr="00E526BE">
              <w:rPr>
                <w:rFonts w:asciiTheme="minorHAnsi" w:hAnsiTheme="minorHAnsi" w:cstheme="minorHAnsi"/>
                <w:sz w:val="22"/>
                <w:szCs w:val="22"/>
              </w:rPr>
              <w:t>£12350</w:t>
            </w:r>
          </w:p>
          <w:p w:rsidR="005B7B37" w:rsidRDefault="005B7B37" w:rsidP="00A3390E">
            <w:pPr>
              <w:pStyle w:val="Default"/>
              <w:rPr>
                <w:rFonts w:asciiTheme="minorHAnsi" w:hAnsiTheme="minorHAnsi" w:cstheme="minorHAnsi"/>
                <w:sz w:val="22"/>
                <w:szCs w:val="22"/>
              </w:rPr>
            </w:pPr>
          </w:p>
          <w:p w:rsidR="00342FBE" w:rsidRDefault="00342FBE" w:rsidP="00A3390E">
            <w:pPr>
              <w:pStyle w:val="Default"/>
              <w:rPr>
                <w:rFonts w:asciiTheme="minorHAnsi" w:hAnsiTheme="minorHAnsi" w:cstheme="minorHAnsi"/>
                <w:sz w:val="22"/>
                <w:szCs w:val="22"/>
              </w:rPr>
            </w:pPr>
          </w:p>
          <w:p w:rsidR="00342FBE" w:rsidRDefault="00342FBE" w:rsidP="00A3390E">
            <w:pPr>
              <w:pStyle w:val="Default"/>
              <w:rPr>
                <w:rFonts w:asciiTheme="minorHAnsi" w:hAnsiTheme="minorHAnsi" w:cstheme="minorHAnsi"/>
                <w:sz w:val="22"/>
                <w:szCs w:val="22"/>
              </w:rPr>
            </w:pPr>
          </w:p>
          <w:p w:rsidR="00342FBE" w:rsidRPr="00E526BE" w:rsidRDefault="00342FBE" w:rsidP="00342FBE">
            <w:pPr>
              <w:pStyle w:val="Default"/>
              <w:rPr>
                <w:rFonts w:asciiTheme="minorHAnsi" w:hAnsiTheme="minorHAnsi" w:cstheme="minorHAnsi"/>
                <w:sz w:val="22"/>
                <w:szCs w:val="22"/>
              </w:rPr>
            </w:pPr>
            <w:r w:rsidRPr="00E526BE">
              <w:rPr>
                <w:rFonts w:asciiTheme="minorHAnsi" w:hAnsiTheme="minorHAnsi" w:cstheme="minorHAnsi"/>
                <w:sz w:val="22"/>
                <w:szCs w:val="22"/>
              </w:rPr>
              <w:t>£2125</w:t>
            </w:r>
          </w:p>
          <w:p w:rsidR="00342FBE" w:rsidRPr="00E526BE" w:rsidRDefault="00342FBE" w:rsidP="00A3390E">
            <w:pPr>
              <w:pStyle w:val="Default"/>
              <w:rPr>
                <w:rFonts w:asciiTheme="minorHAnsi" w:hAnsiTheme="minorHAnsi" w:cstheme="minorHAnsi"/>
                <w:sz w:val="22"/>
                <w:szCs w:val="22"/>
              </w:rPr>
            </w:pPr>
          </w:p>
        </w:tc>
        <w:tc>
          <w:tcPr>
            <w:tcW w:w="5055" w:type="dxa"/>
          </w:tcPr>
          <w:p w:rsidR="004D7E9A" w:rsidRDefault="00BF04A9" w:rsidP="00FA269A">
            <w:pPr>
              <w:spacing w:line="276" w:lineRule="auto"/>
              <w:rPr>
                <w:rFonts w:eastAsiaTheme="minorEastAsia"/>
                <w:color w:val="000000" w:themeColor="text1"/>
              </w:rPr>
            </w:pPr>
            <w:r w:rsidRPr="00E526BE">
              <w:rPr>
                <w:rFonts w:eastAsiaTheme="minorEastAsia"/>
                <w:color w:val="000000" w:themeColor="text1"/>
              </w:rPr>
              <w:t>Bespoke curriculum for students with complex behaviour, medical and or mental health needs Phased integration into age/ability appropriate classes</w:t>
            </w:r>
            <w:r w:rsidR="00E76616" w:rsidRPr="00E526BE">
              <w:rPr>
                <w:rFonts w:eastAsiaTheme="minorEastAsia"/>
                <w:color w:val="000000" w:themeColor="text1"/>
              </w:rPr>
              <w:t>, when needed</w:t>
            </w:r>
          </w:p>
          <w:p w:rsidR="00FA269A" w:rsidRDefault="00FA269A" w:rsidP="00FA269A">
            <w:pPr>
              <w:spacing w:line="276" w:lineRule="auto"/>
              <w:rPr>
                <w:rFonts w:eastAsiaTheme="minorEastAsia"/>
                <w:color w:val="000000" w:themeColor="text1"/>
              </w:rPr>
            </w:pPr>
          </w:p>
          <w:p w:rsidR="00FA269A" w:rsidRPr="00E526BE" w:rsidRDefault="00FA269A" w:rsidP="00FA269A">
            <w:pPr>
              <w:spacing w:line="276" w:lineRule="auto"/>
              <w:rPr>
                <w:rFonts w:cstheme="minorHAnsi"/>
              </w:rPr>
            </w:pPr>
            <w:r>
              <w:rPr>
                <w:rFonts w:eastAsiaTheme="minorEastAsia"/>
                <w:color w:val="000000" w:themeColor="text1"/>
              </w:rPr>
              <w:t>Improved access to core curriculum at a time which is appropriate n a pathway which is appropriate</w:t>
            </w:r>
          </w:p>
        </w:tc>
      </w:tr>
      <w:tr w:rsidR="00FA269A" w:rsidRPr="00E526BE" w:rsidTr="008F29CA">
        <w:tc>
          <w:tcPr>
            <w:tcW w:w="7910" w:type="dxa"/>
          </w:tcPr>
          <w:p w:rsidR="00FA269A" w:rsidRDefault="00FA269A" w:rsidP="00FA269A">
            <w:pPr>
              <w:pStyle w:val="Default"/>
              <w:rPr>
                <w:rFonts w:asciiTheme="minorHAnsi" w:hAnsiTheme="minorHAnsi" w:cstheme="minorHAnsi"/>
                <w:b/>
                <w:sz w:val="22"/>
                <w:szCs w:val="22"/>
              </w:rPr>
            </w:pPr>
            <w:r>
              <w:rPr>
                <w:rFonts w:asciiTheme="minorHAnsi" w:hAnsiTheme="minorHAnsi" w:cstheme="minorHAnsi"/>
                <w:b/>
                <w:sz w:val="22"/>
                <w:szCs w:val="22"/>
              </w:rPr>
              <w:t xml:space="preserve">4 Access to Internal Specialist Support </w:t>
            </w:r>
          </w:p>
          <w:p w:rsidR="00342FBE" w:rsidRPr="00342FBE" w:rsidRDefault="00342FBE" w:rsidP="00FA269A">
            <w:pPr>
              <w:pStyle w:val="Default"/>
              <w:rPr>
                <w:rFonts w:asciiTheme="minorHAnsi" w:hAnsiTheme="minorHAnsi" w:cstheme="minorHAnsi"/>
                <w:sz w:val="22"/>
                <w:szCs w:val="22"/>
              </w:rPr>
            </w:pPr>
            <w:r w:rsidRPr="00342FBE">
              <w:rPr>
                <w:rFonts w:asciiTheme="minorHAnsi" w:hAnsiTheme="minorHAnsi" w:cstheme="minorHAnsi"/>
                <w:sz w:val="22"/>
                <w:szCs w:val="22"/>
              </w:rPr>
              <w:t>See rei</w:t>
            </w:r>
            <w:r>
              <w:rPr>
                <w:rFonts w:asciiTheme="minorHAnsi" w:hAnsiTheme="minorHAnsi" w:cstheme="minorHAnsi"/>
                <w:sz w:val="22"/>
                <w:szCs w:val="22"/>
              </w:rPr>
              <w:t>n</w:t>
            </w:r>
            <w:r w:rsidRPr="00342FBE">
              <w:rPr>
                <w:rFonts w:asciiTheme="minorHAnsi" w:hAnsiTheme="minorHAnsi" w:cstheme="minorHAnsi"/>
                <w:sz w:val="22"/>
                <w:szCs w:val="22"/>
              </w:rPr>
              <w:t>t</w:t>
            </w:r>
            <w:r>
              <w:rPr>
                <w:rFonts w:asciiTheme="minorHAnsi" w:hAnsiTheme="minorHAnsi" w:cstheme="minorHAnsi"/>
                <w:sz w:val="22"/>
                <w:szCs w:val="22"/>
              </w:rPr>
              <w:t xml:space="preserve">egration </w:t>
            </w:r>
            <w:r w:rsidRPr="00342FBE">
              <w:rPr>
                <w:rFonts w:asciiTheme="minorHAnsi" w:hAnsiTheme="minorHAnsi" w:cstheme="minorHAnsi"/>
                <w:sz w:val="22"/>
                <w:szCs w:val="22"/>
              </w:rPr>
              <w:t xml:space="preserve"> programme in Priority 3</w:t>
            </w:r>
          </w:p>
          <w:p w:rsidR="00FA269A" w:rsidRDefault="00FA269A" w:rsidP="00FA269A">
            <w:pPr>
              <w:pStyle w:val="Default"/>
              <w:rPr>
                <w:rFonts w:asciiTheme="minorHAnsi" w:hAnsiTheme="minorHAnsi" w:cstheme="minorHAnsi"/>
                <w:sz w:val="22"/>
                <w:szCs w:val="22"/>
              </w:rPr>
            </w:pPr>
            <w:r>
              <w:rPr>
                <w:rFonts w:asciiTheme="minorHAnsi" w:hAnsiTheme="minorHAnsi" w:cstheme="minorHAnsi"/>
                <w:sz w:val="22"/>
                <w:szCs w:val="22"/>
              </w:rPr>
              <w:t>Train new L3 TA to deliver ELSA support, early intervention</w:t>
            </w:r>
          </w:p>
          <w:p w:rsidR="00FA269A" w:rsidRDefault="00FA269A" w:rsidP="00FA269A">
            <w:pPr>
              <w:pStyle w:val="Default"/>
              <w:rPr>
                <w:rFonts w:asciiTheme="minorHAnsi" w:hAnsiTheme="minorHAnsi" w:cstheme="minorHAnsi"/>
                <w:sz w:val="22"/>
                <w:szCs w:val="22"/>
              </w:rPr>
            </w:pPr>
            <w:r>
              <w:rPr>
                <w:rFonts w:asciiTheme="minorHAnsi" w:hAnsiTheme="minorHAnsi" w:cstheme="minorHAnsi"/>
                <w:sz w:val="22"/>
                <w:szCs w:val="22"/>
              </w:rPr>
              <w:t>Friendship Groups, Anger Management &amp; Self-esteem interventions</w:t>
            </w:r>
          </w:p>
          <w:p w:rsidR="008F29CA" w:rsidRDefault="008F29CA" w:rsidP="00FA269A">
            <w:pPr>
              <w:pStyle w:val="Default"/>
              <w:rPr>
                <w:rFonts w:asciiTheme="minorHAnsi" w:hAnsiTheme="minorHAnsi" w:cstheme="minorHAnsi"/>
                <w:sz w:val="22"/>
                <w:szCs w:val="22"/>
              </w:rPr>
            </w:pPr>
            <w:r>
              <w:rPr>
                <w:rFonts w:asciiTheme="minorHAnsi" w:hAnsiTheme="minorHAnsi" w:cstheme="minorHAnsi"/>
                <w:sz w:val="22"/>
                <w:szCs w:val="22"/>
              </w:rPr>
              <w:t>Embed Head Start Programme at K</w:t>
            </w:r>
            <w:r w:rsidR="002015C3">
              <w:rPr>
                <w:rFonts w:asciiTheme="minorHAnsi" w:hAnsiTheme="minorHAnsi" w:cstheme="minorHAnsi"/>
                <w:sz w:val="22"/>
                <w:szCs w:val="22"/>
              </w:rPr>
              <w:t>S</w:t>
            </w:r>
            <w:r>
              <w:rPr>
                <w:rFonts w:asciiTheme="minorHAnsi" w:hAnsiTheme="minorHAnsi" w:cstheme="minorHAnsi"/>
                <w:sz w:val="22"/>
                <w:szCs w:val="22"/>
              </w:rPr>
              <w:t xml:space="preserve">3 and KS4 </w:t>
            </w:r>
          </w:p>
          <w:p w:rsidR="008F29CA" w:rsidRPr="00D25CE7" w:rsidRDefault="008F29CA" w:rsidP="00FA269A">
            <w:pPr>
              <w:pStyle w:val="Default"/>
              <w:rPr>
                <w:rFonts w:asciiTheme="minorHAnsi" w:hAnsiTheme="minorHAnsi" w:cstheme="minorHAnsi"/>
                <w:color w:val="FF0000"/>
                <w:sz w:val="22"/>
                <w:szCs w:val="22"/>
              </w:rPr>
            </w:pPr>
            <w:r>
              <w:rPr>
                <w:rFonts w:asciiTheme="minorHAnsi" w:hAnsiTheme="minorHAnsi" w:cstheme="minorHAnsi"/>
                <w:sz w:val="22"/>
                <w:szCs w:val="22"/>
              </w:rPr>
              <w:t>Audit PSHE against Head Start Excellence Award (School Improvement Group)</w:t>
            </w:r>
            <w:r w:rsidR="00D25CE7">
              <w:rPr>
                <w:rFonts w:asciiTheme="minorHAnsi" w:hAnsiTheme="minorHAnsi" w:cstheme="minorHAnsi"/>
                <w:sz w:val="22"/>
                <w:szCs w:val="22"/>
              </w:rPr>
              <w:t xml:space="preserve"> – </w:t>
            </w:r>
            <w:r w:rsidR="00D25CE7" w:rsidRPr="00D25CE7">
              <w:rPr>
                <w:rFonts w:asciiTheme="minorHAnsi" w:hAnsiTheme="minorHAnsi" w:cstheme="minorHAnsi"/>
                <w:color w:val="FF0000"/>
                <w:sz w:val="22"/>
                <w:szCs w:val="22"/>
              </w:rPr>
              <w:t xml:space="preserve">not </w:t>
            </w:r>
            <w:r w:rsidR="00D25CE7">
              <w:rPr>
                <w:rFonts w:asciiTheme="minorHAnsi" w:hAnsiTheme="minorHAnsi" w:cstheme="minorHAnsi"/>
                <w:color w:val="FF0000"/>
                <w:sz w:val="22"/>
                <w:szCs w:val="22"/>
              </w:rPr>
              <w:t xml:space="preserve">completed </w:t>
            </w:r>
            <w:r w:rsidR="00D25CE7" w:rsidRPr="00D25CE7">
              <w:rPr>
                <w:rFonts w:asciiTheme="minorHAnsi" w:hAnsiTheme="minorHAnsi" w:cstheme="minorHAnsi"/>
                <w:color w:val="FF0000"/>
                <w:sz w:val="22"/>
                <w:szCs w:val="22"/>
              </w:rPr>
              <w:t>in 2018/2019</w:t>
            </w:r>
            <w:r w:rsidR="00D25CE7">
              <w:rPr>
                <w:rFonts w:asciiTheme="minorHAnsi" w:hAnsiTheme="minorHAnsi" w:cstheme="minorHAnsi"/>
                <w:color w:val="FF0000"/>
                <w:sz w:val="22"/>
                <w:szCs w:val="22"/>
              </w:rPr>
              <w:t xml:space="preserve"> carry forward to 2019/2020</w:t>
            </w:r>
          </w:p>
          <w:p w:rsidR="00FA269A" w:rsidRDefault="00FA269A" w:rsidP="00B3254E">
            <w:pPr>
              <w:pStyle w:val="Default"/>
              <w:rPr>
                <w:rFonts w:asciiTheme="minorHAnsi" w:hAnsiTheme="minorHAnsi" w:cstheme="minorHAnsi"/>
                <w:b/>
                <w:sz w:val="22"/>
                <w:szCs w:val="22"/>
              </w:rPr>
            </w:pPr>
          </w:p>
        </w:tc>
        <w:tc>
          <w:tcPr>
            <w:tcW w:w="2229" w:type="dxa"/>
            <w:shd w:val="clear" w:color="auto" w:fill="auto"/>
          </w:tcPr>
          <w:p w:rsidR="008F29CA" w:rsidRDefault="008F29CA" w:rsidP="008F29CA">
            <w:pPr>
              <w:pStyle w:val="Default"/>
              <w:rPr>
                <w:rFonts w:asciiTheme="minorHAnsi" w:hAnsiTheme="minorHAnsi" w:cstheme="minorHAnsi"/>
                <w:sz w:val="22"/>
                <w:szCs w:val="22"/>
              </w:rPr>
            </w:pPr>
          </w:p>
          <w:p w:rsidR="00FA269A" w:rsidRPr="00E526BE" w:rsidRDefault="00342FBE" w:rsidP="008F29CA">
            <w:pPr>
              <w:pStyle w:val="Default"/>
              <w:rPr>
                <w:rFonts w:asciiTheme="minorHAnsi" w:hAnsiTheme="minorHAnsi" w:cstheme="minorHAnsi"/>
                <w:sz w:val="22"/>
                <w:szCs w:val="22"/>
              </w:rPr>
            </w:pPr>
            <w:r>
              <w:rPr>
                <w:rFonts w:asciiTheme="minorHAnsi" w:hAnsiTheme="minorHAnsi" w:cstheme="minorHAnsi"/>
                <w:sz w:val="22"/>
                <w:szCs w:val="22"/>
              </w:rPr>
              <w:t>£2000</w:t>
            </w:r>
          </w:p>
          <w:p w:rsidR="00FA269A" w:rsidRDefault="00FA269A" w:rsidP="00A3390E">
            <w:pPr>
              <w:pStyle w:val="Default"/>
              <w:rPr>
                <w:rFonts w:asciiTheme="minorHAnsi" w:hAnsiTheme="minorHAnsi" w:cstheme="minorHAnsi"/>
                <w:sz w:val="22"/>
                <w:szCs w:val="22"/>
              </w:rPr>
            </w:pPr>
          </w:p>
          <w:p w:rsidR="00342FBE" w:rsidRPr="00E526BE" w:rsidRDefault="00342FBE" w:rsidP="00A3390E">
            <w:pPr>
              <w:pStyle w:val="Default"/>
              <w:rPr>
                <w:rFonts w:asciiTheme="minorHAnsi" w:hAnsiTheme="minorHAnsi" w:cstheme="minorHAnsi"/>
                <w:sz w:val="22"/>
                <w:szCs w:val="22"/>
              </w:rPr>
            </w:pPr>
            <w:r>
              <w:rPr>
                <w:rFonts w:asciiTheme="minorHAnsi" w:hAnsiTheme="minorHAnsi" w:cstheme="minorHAnsi"/>
                <w:sz w:val="22"/>
                <w:szCs w:val="22"/>
              </w:rPr>
              <w:t>£12, 130</w:t>
            </w:r>
          </w:p>
        </w:tc>
        <w:tc>
          <w:tcPr>
            <w:tcW w:w="5055" w:type="dxa"/>
          </w:tcPr>
          <w:p w:rsidR="00FA269A" w:rsidRDefault="00FA269A" w:rsidP="004D7E9A">
            <w:pPr>
              <w:rPr>
                <w:rFonts w:eastAsiaTheme="minorEastAsia"/>
                <w:color w:val="000000" w:themeColor="text1"/>
              </w:rPr>
            </w:pPr>
            <w:r>
              <w:rPr>
                <w:rFonts w:eastAsiaTheme="minorEastAsia"/>
                <w:color w:val="000000" w:themeColor="text1"/>
              </w:rPr>
              <w:t>Improved access to early intervention for our PPG cohort</w:t>
            </w:r>
          </w:p>
          <w:p w:rsidR="008F29CA" w:rsidRDefault="008F29CA" w:rsidP="008F29CA">
            <w:pPr>
              <w:rPr>
                <w:rFonts w:eastAsiaTheme="minorEastAsia"/>
                <w:color w:val="000000" w:themeColor="text1"/>
              </w:rPr>
            </w:pPr>
            <w:r>
              <w:rPr>
                <w:rFonts w:eastAsiaTheme="minorEastAsia"/>
                <w:color w:val="000000" w:themeColor="text1"/>
              </w:rPr>
              <w:t>Reduction in serious incidents</w:t>
            </w:r>
          </w:p>
          <w:p w:rsidR="008F29CA" w:rsidRDefault="008F29CA" w:rsidP="008F29CA">
            <w:pPr>
              <w:rPr>
                <w:rFonts w:eastAsiaTheme="minorEastAsia"/>
                <w:color w:val="000000" w:themeColor="text1"/>
              </w:rPr>
            </w:pPr>
            <w:r>
              <w:rPr>
                <w:rFonts w:eastAsiaTheme="minorEastAsia"/>
                <w:color w:val="000000" w:themeColor="text1"/>
              </w:rPr>
              <w:t>PPG cohort attendance in line with peers</w:t>
            </w:r>
          </w:p>
          <w:p w:rsidR="008F29CA" w:rsidRDefault="008F29CA" w:rsidP="008F29CA">
            <w:pPr>
              <w:rPr>
                <w:rFonts w:eastAsiaTheme="minorEastAsia"/>
                <w:color w:val="000000" w:themeColor="text1"/>
              </w:rPr>
            </w:pPr>
            <w:r>
              <w:rPr>
                <w:rFonts w:eastAsiaTheme="minorEastAsia"/>
                <w:color w:val="000000" w:themeColor="text1"/>
              </w:rPr>
              <w:t>Reduction in peer to peer issues</w:t>
            </w:r>
          </w:p>
          <w:p w:rsidR="002015C3" w:rsidRPr="00E526BE" w:rsidRDefault="002015C3" w:rsidP="002015C3">
            <w:pPr>
              <w:rPr>
                <w:rFonts w:eastAsiaTheme="minorEastAsia"/>
                <w:color w:val="000000" w:themeColor="text1"/>
              </w:rPr>
            </w:pPr>
            <w:r>
              <w:rPr>
                <w:rFonts w:eastAsiaTheme="minorEastAsia"/>
                <w:color w:val="000000" w:themeColor="text1"/>
              </w:rPr>
              <w:t xml:space="preserve">Staff confident to deal with emerging issues relating to well-being (own and that of pupils) </w:t>
            </w:r>
          </w:p>
        </w:tc>
      </w:tr>
      <w:tr w:rsidR="00A32318" w:rsidRPr="00E526BE" w:rsidTr="00DC216E">
        <w:tc>
          <w:tcPr>
            <w:tcW w:w="7910" w:type="dxa"/>
          </w:tcPr>
          <w:p w:rsidR="00B3254E" w:rsidRPr="00E526BE" w:rsidRDefault="00342FBE" w:rsidP="00A3390E">
            <w:pPr>
              <w:pStyle w:val="Default"/>
              <w:rPr>
                <w:rFonts w:asciiTheme="minorHAnsi" w:hAnsiTheme="minorHAnsi" w:cstheme="minorHAnsi"/>
                <w:b/>
                <w:sz w:val="22"/>
                <w:szCs w:val="22"/>
              </w:rPr>
            </w:pPr>
            <w:r>
              <w:rPr>
                <w:rFonts w:asciiTheme="minorHAnsi" w:hAnsiTheme="minorHAnsi" w:cstheme="minorHAnsi"/>
                <w:b/>
                <w:sz w:val="22"/>
                <w:szCs w:val="22"/>
              </w:rPr>
              <w:t xml:space="preserve">5 </w:t>
            </w:r>
            <w:r w:rsidR="00B3254E" w:rsidRPr="00E526BE">
              <w:rPr>
                <w:rFonts w:asciiTheme="minorHAnsi" w:hAnsiTheme="minorHAnsi" w:cstheme="minorHAnsi"/>
                <w:b/>
                <w:sz w:val="22"/>
                <w:szCs w:val="22"/>
              </w:rPr>
              <w:t>Speech and Language Interve</w:t>
            </w:r>
            <w:r w:rsidR="00BF04A9" w:rsidRPr="00E526BE">
              <w:rPr>
                <w:rFonts w:asciiTheme="minorHAnsi" w:hAnsiTheme="minorHAnsi" w:cstheme="minorHAnsi"/>
                <w:b/>
                <w:sz w:val="22"/>
                <w:szCs w:val="22"/>
              </w:rPr>
              <w:t>ntions</w:t>
            </w:r>
            <w:r w:rsidR="00FA269A">
              <w:rPr>
                <w:rFonts w:asciiTheme="minorHAnsi" w:hAnsiTheme="minorHAnsi" w:cstheme="minorHAnsi"/>
                <w:b/>
                <w:sz w:val="22"/>
                <w:szCs w:val="22"/>
              </w:rPr>
              <w:t xml:space="preserve"> </w:t>
            </w:r>
            <w:r w:rsidR="008F29CA">
              <w:rPr>
                <w:rFonts w:asciiTheme="minorHAnsi" w:hAnsiTheme="minorHAnsi" w:cstheme="minorHAnsi"/>
                <w:b/>
                <w:sz w:val="22"/>
                <w:szCs w:val="22"/>
              </w:rPr>
              <w:t>(</w:t>
            </w:r>
            <w:r w:rsidR="00FA269A">
              <w:rPr>
                <w:rFonts w:asciiTheme="minorHAnsi" w:hAnsiTheme="minorHAnsi" w:cstheme="minorHAnsi"/>
                <w:b/>
                <w:sz w:val="22"/>
                <w:szCs w:val="22"/>
              </w:rPr>
              <w:t>on-going</w:t>
            </w:r>
            <w:r w:rsidR="008F29CA">
              <w:rPr>
                <w:rFonts w:asciiTheme="minorHAnsi" w:hAnsiTheme="minorHAnsi" w:cstheme="minorHAnsi"/>
                <w:b/>
                <w:sz w:val="22"/>
                <w:szCs w:val="22"/>
              </w:rPr>
              <w:t>)</w:t>
            </w:r>
          </w:p>
          <w:p w:rsidR="002533E5" w:rsidRPr="00E526BE" w:rsidRDefault="00B3254E" w:rsidP="00BF04A9">
            <w:pPr>
              <w:pStyle w:val="Default"/>
              <w:rPr>
                <w:rFonts w:asciiTheme="minorHAnsi" w:hAnsiTheme="minorHAnsi" w:cstheme="minorHAnsi"/>
                <w:sz w:val="22"/>
                <w:szCs w:val="22"/>
              </w:rPr>
            </w:pPr>
            <w:r w:rsidRPr="00E526BE">
              <w:rPr>
                <w:rFonts w:asciiTheme="minorHAnsi" w:hAnsiTheme="minorHAnsi" w:cstheme="minorHAnsi"/>
                <w:sz w:val="22"/>
                <w:szCs w:val="22"/>
              </w:rPr>
              <w:t>Improved access to KS4 core subject</w:t>
            </w:r>
            <w:r w:rsidR="00E76616" w:rsidRPr="00E526BE">
              <w:rPr>
                <w:rFonts w:asciiTheme="minorHAnsi" w:hAnsiTheme="minorHAnsi" w:cstheme="minorHAnsi"/>
                <w:sz w:val="22"/>
                <w:szCs w:val="22"/>
              </w:rPr>
              <w:t xml:space="preserve">s </w:t>
            </w:r>
            <w:r w:rsidR="00BF04A9" w:rsidRPr="00E526BE">
              <w:rPr>
                <w:rFonts w:asciiTheme="minorHAnsi" w:hAnsiTheme="minorHAnsi" w:cstheme="minorHAnsi"/>
                <w:sz w:val="22"/>
                <w:szCs w:val="22"/>
              </w:rPr>
              <w:t xml:space="preserve">for non-verbal or limited verbal students.  All KS3 and KS4 classes receive ‘Talk About Programme’.  One to one </w:t>
            </w:r>
            <w:proofErr w:type="spellStart"/>
            <w:r w:rsidR="00BF04A9" w:rsidRPr="00E526BE">
              <w:rPr>
                <w:rFonts w:asciiTheme="minorHAnsi" w:hAnsiTheme="minorHAnsi" w:cstheme="minorHAnsi"/>
                <w:sz w:val="22"/>
                <w:szCs w:val="22"/>
              </w:rPr>
              <w:t>SaLT</w:t>
            </w:r>
            <w:proofErr w:type="spellEnd"/>
            <w:r w:rsidR="00BF04A9" w:rsidRPr="00E526BE">
              <w:rPr>
                <w:rFonts w:asciiTheme="minorHAnsi" w:hAnsiTheme="minorHAnsi" w:cstheme="minorHAnsi"/>
                <w:sz w:val="22"/>
                <w:szCs w:val="22"/>
              </w:rPr>
              <w:t xml:space="preserve"> </w:t>
            </w:r>
            <w:r w:rsidR="00E76616" w:rsidRPr="00E526BE">
              <w:rPr>
                <w:rFonts w:asciiTheme="minorHAnsi" w:hAnsiTheme="minorHAnsi" w:cstheme="minorHAnsi"/>
                <w:sz w:val="22"/>
                <w:szCs w:val="22"/>
              </w:rPr>
              <w:t>as needed</w:t>
            </w:r>
            <w:r w:rsidR="00BF04A9" w:rsidRPr="00E526BE">
              <w:rPr>
                <w:rFonts w:asciiTheme="minorHAnsi" w:hAnsiTheme="minorHAnsi" w:cstheme="minorHAnsi"/>
                <w:sz w:val="22"/>
                <w:szCs w:val="22"/>
              </w:rPr>
              <w:t xml:space="preserve">. </w:t>
            </w:r>
            <w:r w:rsidR="00E76616" w:rsidRPr="00E526BE">
              <w:rPr>
                <w:rFonts w:asciiTheme="minorHAnsi" w:hAnsiTheme="minorHAnsi" w:cstheme="minorHAnsi"/>
                <w:sz w:val="22"/>
                <w:szCs w:val="22"/>
              </w:rPr>
              <w:t xml:space="preserve">     </w:t>
            </w:r>
            <w:r w:rsidR="00BF04A9" w:rsidRPr="00E526BE">
              <w:rPr>
                <w:rFonts w:asciiTheme="minorHAnsi" w:hAnsiTheme="minorHAnsi" w:cstheme="minorHAnsi"/>
                <w:sz w:val="22"/>
                <w:szCs w:val="22"/>
              </w:rPr>
              <w:t xml:space="preserve">S &amp; L progress tracked by SLT.   </w:t>
            </w:r>
          </w:p>
          <w:p w:rsidR="002533E5" w:rsidRPr="00E526BE" w:rsidRDefault="002533E5" w:rsidP="00BF04A9">
            <w:pPr>
              <w:pStyle w:val="Default"/>
              <w:rPr>
                <w:rFonts w:asciiTheme="minorHAnsi" w:hAnsiTheme="minorHAnsi" w:cstheme="minorHAnsi"/>
                <w:sz w:val="22"/>
                <w:szCs w:val="22"/>
              </w:rPr>
            </w:pPr>
            <w:r w:rsidRPr="00E526BE">
              <w:rPr>
                <w:rFonts w:asciiTheme="minorHAnsi" w:hAnsiTheme="minorHAnsi" w:cstheme="minorHAnsi"/>
                <w:sz w:val="22"/>
                <w:szCs w:val="22"/>
              </w:rPr>
              <w:t xml:space="preserve">Lunchtime </w:t>
            </w:r>
            <w:r w:rsidR="00E76616" w:rsidRPr="00E526BE">
              <w:rPr>
                <w:rFonts w:asciiTheme="minorHAnsi" w:hAnsiTheme="minorHAnsi" w:cstheme="minorHAnsi"/>
                <w:sz w:val="22"/>
                <w:szCs w:val="22"/>
              </w:rPr>
              <w:t xml:space="preserve">&amp; Friday </w:t>
            </w:r>
            <w:r w:rsidRPr="00E526BE">
              <w:rPr>
                <w:rFonts w:asciiTheme="minorHAnsi" w:hAnsiTheme="minorHAnsi" w:cstheme="minorHAnsi"/>
                <w:sz w:val="22"/>
                <w:szCs w:val="22"/>
              </w:rPr>
              <w:t>Activities programme – continued and expanded</w:t>
            </w:r>
          </w:p>
          <w:p w:rsidR="002015C3" w:rsidRDefault="002015C3" w:rsidP="00E76616">
            <w:pPr>
              <w:pStyle w:val="Default"/>
              <w:rPr>
                <w:rFonts w:asciiTheme="minorHAnsi" w:hAnsiTheme="minorHAnsi" w:cstheme="minorHAnsi"/>
                <w:sz w:val="22"/>
                <w:szCs w:val="22"/>
              </w:rPr>
            </w:pPr>
            <w:r>
              <w:rPr>
                <w:rFonts w:asciiTheme="minorHAnsi" w:hAnsiTheme="minorHAnsi" w:cstheme="minorHAnsi"/>
                <w:sz w:val="22"/>
                <w:szCs w:val="22"/>
              </w:rPr>
              <w:t xml:space="preserve">Embed </w:t>
            </w:r>
            <w:r w:rsidR="002533E5" w:rsidRPr="00E526BE">
              <w:rPr>
                <w:rFonts w:asciiTheme="minorHAnsi" w:hAnsiTheme="minorHAnsi" w:cstheme="minorHAnsi"/>
                <w:sz w:val="22"/>
                <w:szCs w:val="22"/>
              </w:rPr>
              <w:t xml:space="preserve">Outdoor Learning in Primary Curriculum, </w:t>
            </w:r>
            <w:r>
              <w:rPr>
                <w:rFonts w:asciiTheme="minorHAnsi" w:hAnsiTheme="minorHAnsi" w:cstheme="minorHAnsi"/>
                <w:sz w:val="22"/>
                <w:szCs w:val="22"/>
              </w:rPr>
              <w:t>develop</w:t>
            </w:r>
            <w:r w:rsidR="002533E5" w:rsidRPr="00E526BE">
              <w:rPr>
                <w:rFonts w:asciiTheme="minorHAnsi" w:hAnsiTheme="minorHAnsi" w:cstheme="minorHAnsi"/>
                <w:sz w:val="22"/>
                <w:szCs w:val="22"/>
              </w:rPr>
              <w:t xml:space="preserve"> Forest School</w:t>
            </w:r>
            <w:r>
              <w:rPr>
                <w:rFonts w:asciiTheme="minorHAnsi" w:hAnsiTheme="minorHAnsi" w:cstheme="minorHAnsi"/>
                <w:sz w:val="22"/>
                <w:szCs w:val="22"/>
              </w:rPr>
              <w:t xml:space="preserve"> Study units</w:t>
            </w:r>
          </w:p>
          <w:p w:rsidR="00342FBE" w:rsidRDefault="00E76616" w:rsidP="00E76616">
            <w:pPr>
              <w:pStyle w:val="Default"/>
              <w:rPr>
                <w:rFonts w:asciiTheme="minorHAnsi" w:hAnsiTheme="minorHAnsi" w:cstheme="minorHAnsi"/>
                <w:sz w:val="22"/>
                <w:szCs w:val="22"/>
              </w:rPr>
            </w:pPr>
            <w:r w:rsidRPr="00E526BE">
              <w:rPr>
                <w:rFonts w:asciiTheme="minorHAnsi" w:hAnsiTheme="minorHAnsi" w:cstheme="minorHAnsi"/>
                <w:sz w:val="22"/>
                <w:szCs w:val="22"/>
              </w:rPr>
              <w:t>Expressive Arts built into whole school curriculum</w:t>
            </w:r>
            <w:r w:rsidR="002015C3">
              <w:rPr>
                <w:rFonts w:asciiTheme="minorHAnsi" w:hAnsiTheme="minorHAnsi" w:cstheme="minorHAnsi"/>
                <w:sz w:val="22"/>
                <w:szCs w:val="22"/>
              </w:rPr>
              <w:t xml:space="preserve"> – work with music partners</w:t>
            </w:r>
          </w:p>
          <w:p w:rsidR="00E526BE" w:rsidRPr="00E526BE" w:rsidRDefault="00342FBE" w:rsidP="008F29CA">
            <w:pPr>
              <w:pStyle w:val="Default"/>
              <w:rPr>
                <w:rFonts w:asciiTheme="minorHAnsi" w:hAnsiTheme="minorHAnsi" w:cstheme="minorHAnsi"/>
                <w:sz w:val="22"/>
                <w:szCs w:val="22"/>
              </w:rPr>
            </w:pPr>
            <w:r>
              <w:rPr>
                <w:rFonts w:asciiTheme="minorHAnsi" w:hAnsiTheme="minorHAnsi" w:cstheme="minorHAnsi"/>
                <w:sz w:val="22"/>
                <w:szCs w:val="22"/>
              </w:rPr>
              <w:t xml:space="preserve">After School 1:1 for social skills </w:t>
            </w:r>
            <w:r w:rsidR="00E76616" w:rsidRPr="00E526BE">
              <w:rPr>
                <w:rFonts w:asciiTheme="minorHAnsi" w:hAnsiTheme="minorHAnsi" w:cstheme="minorHAnsi"/>
                <w:sz w:val="22"/>
                <w:szCs w:val="22"/>
              </w:rPr>
              <w:t xml:space="preserve"> </w:t>
            </w:r>
            <w:r w:rsidR="00BF04A9" w:rsidRPr="00E526BE">
              <w:rPr>
                <w:rFonts w:asciiTheme="minorHAnsi" w:hAnsiTheme="minorHAnsi" w:cstheme="minorHAnsi"/>
                <w:sz w:val="22"/>
                <w:szCs w:val="22"/>
              </w:rPr>
              <w:t xml:space="preserve">  </w:t>
            </w:r>
          </w:p>
        </w:tc>
        <w:tc>
          <w:tcPr>
            <w:tcW w:w="2229" w:type="dxa"/>
          </w:tcPr>
          <w:p w:rsidR="00A32318" w:rsidRPr="00E526BE" w:rsidRDefault="00A32318" w:rsidP="00A3390E">
            <w:pPr>
              <w:pStyle w:val="Default"/>
              <w:rPr>
                <w:rFonts w:asciiTheme="minorHAnsi" w:hAnsiTheme="minorHAnsi" w:cstheme="minorHAnsi"/>
                <w:sz w:val="22"/>
                <w:szCs w:val="22"/>
              </w:rPr>
            </w:pPr>
          </w:p>
          <w:p w:rsidR="005B7B37" w:rsidRPr="00E526BE" w:rsidRDefault="005B7B37" w:rsidP="00A3390E">
            <w:pPr>
              <w:pStyle w:val="Default"/>
              <w:rPr>
                <w:rFonts w:asciiTheme="minorHAnsi" w:hAnsiTheme="minorHAnsi" w:cstheme="minorHAnsi"/>
                <w:sz w:val="22"/>
                <w:szCs w:val="22"/>
              </w:rPr>
            </w:pPr>
            <w:r w:rsidRPr="00E526BE">
              <w:rPr>
                <w:rFonts w:asciiTheme="minorHAnsi" w:hAnsiTheme="minorHAnsi" w:cstheme="minorHAnsi"/>
                <w:sz w:val="22"/>
                <w:szCs w:val="22"/>
              </w:rPr>
              <w:t>£27565</w:t>
            </w:r>
          </w:p>
        </w:tc>
        <w:tc>
          <w:tcPr>
            <w:tcW w:w="5055" w:type="dxa"/>
          </w:tcPr>
          <w:p w:rsidR="00342FBE" w:rsidRDefault="00342FBE" w:rsidP="00A3390E">
            <w:pPr>
              <w:pStyle w:val="Default"/>
              <w:rPr>
                <w:rFonts w:asciiTheme="minorHAnsi" w:hAnsiTheme="minorHAnsi" w:cstheme="minorHAnsi"/>
                <w:sz w:val="22"/>
                <w:szCs w:val="22"/>
              </w:rPr>
            </w:pPr>
          </w:p>
          <w:p w:rsidR="00B3254E" w:rsidRPr="00E526BE" w:rsidRDefault="00B3254E" w:rsidP="00A3390E">
            <w:pPr>
              <w:pStyle w:val="Default"/>
              <w:rPr>
                <w:rFonts w:asciiTheme="minorHAnsi" w:hAnsiTheme="minorHAnsi" w:cstheme="minorHAnsi"/>
                <w:sz w:val="22"/>
                <w:szCs w:val="22"/>
              </w:rPr>
            </w:pPr>
            <w:r w:rsidRPr="00E526BE">
              <w:rPr>
                <w:rFonts w:asciiTheme="minorHAnsi" w:hAnsiTheme="minorHAnsi" w:cstheme="minorHAnsi"/>
                <w:sz w:val="22"/>
                <w:szCs w:val="22"/>
              </w:rPr>
              <w:t>Non-verbal students able to mix with peers</w:t>
            </w:r>
          </w:p>
          <w:p w:rsidR="00B3254E" w:rsidRPr="00E526BE" w:rsidRDefault="00B3254E" w:rsidP="00B3254E">
            <w:pPr>
              <w:pStyle w:val="Default"/>
              <w:rPr>
                <w:rFonts w:asciiTheme="minorHAnsi" w:hAnsiTheme="minorHAnsi" w:cstheme="minorHAnsi"/>
                <w:sz w:val="22"/>
                <w:szCs w:val="22"/>
              </w:rPr>
            </w:pPr>
            <w:r w:rsidRPr="00E526BE">
              <w:rPr>
                <w:rFonts w:asciiTheme="minorHAnsi" w:hAnsiTheme="minorHAnsi" w:cstheme="minorHAnsi"/>
                <w:sz w:val="22"/>
                <w:szCs w:val="22"/>
              </w:rPr>
              <w:t>Improved communication for above</w:t>
            </w:r>
          </w:p>
          <w:p w:rsidR="002533E5" w:rsidRPr="00E526BE" w:rsidRDefault="002533E5" w:rsidP="00B3254E">
            <w:pPr>
              <w:pStyle w:val="Default"/>
              <w:rPr>
                <w:rFonts w:asciiTheme="minorHAnsi" w:hAnsiTheme="minorHAnsi" w:cstheme="minorHAnsi"/>
                <w:sz w:val="22"/>
                <w:szCs w:val="22"/>
              </w:rPr>
            </w:pPr>
            <w:r w:rsidRPr="00E526BE">
              <w:rPr>
                <w:rFonts w:asciiTheme="minorHAnsi" w:hAnsiTheme="minorHAnsi" w:cstheme="minorHAnsi"/>
                <w:sz w:val="22"/>
                <w:szCs w:val="22"/>
              </w:rPr>
              <w:t>No gap between FSM and Non</w:t>
            </w:r>
          </w:p>
          <w:p w:rsidR="00E76616" w:rsidRPr="00E526BE" w:rsidRDefault="002533E5" w:rsidP="00B3254E">
            <w:pPr>
              <w:pStyle w:val="Default"/>
              <w:rPr>
                <w:rFonts w:asciiTheme="minorHAnsi" w:hAnsiTheme="minorHAnsi" w:cstheme="minorHAnsi"/>
                <w:sz w:val="22"/>
                <w:szCs w:val="22"/>
              </w:rPr>
            </w:pPr>
            <w:r w:rsidRPr="00E526BE">
              <w:rPr>
                <w:rFonts w:asciiTheme="minorHAnsi" w:hAnsiTheme="minorHAnsi" w:cstheme="minorHAnsi"/>
                <w:sz w:val="22"/>
                <w:szCs w:val="22"/>
              </w:rPr>
              <w:t>Improving social interaction</w:t>
            </w:r>
          </w:p>
          <w:p w:rsidR="002015C3" w:rsidRDefault="00E76616" w:rsidP="00E76616">
            <w:pPr>
              <w:pStyle w:val="Default"/>
              <w:rPr>
                <w:rFonts w:asciiTheme="minorHAnsi" w:hAnsiTheme="minorHAnsi" w:cstheme="minorHAnsi"/>
                <w:sz w:val="22"/>
                <w:szCs w:val="22"/>
              </w:rPr>
            </w:pPr>
            <w:r w:rsidRPr="00E526BE">
              <w:rPr>
                <w:rFonts w:asciiTheme="minorHAnsi" w:hAnsiTheme="minorHAnsi" w:cstheme="minorHAnsi"/>
                <w:sz w:val="22"/>
                <w:szCs w:val="22"/>
              </w:rPr>
              <w:t>Improved access to expressive arts</w:t>
            </w:r>
            <w:r w:rsidR="00B3254E" w:rsidRPr="00E526BE">
              <w:rPr>
                <w:rFonts w:asciiTheme="minorHAnsi" w:hAnsiTheme="minorHAnsi" w:cstheme="minorHAnsi"/>
                <w:sz w:val="22"/>
                <w:szCs w:val="22"/>
              </w:rPr>
              <w:t xml:space="preserve"> </w:t>
            </w:r>
          </w:p>
          <w:p w:rsidR="00A32318" w:rsidRPr="00E526BE" w:rsidRDefault="002015C3" w:rsidP="002015C3">
            <w:pPr>
              <w:pStyle w:val="Default"/>
              <w:rPr>
                <w:rFonts w:asciiTheme="minorHAnsi" w:hAnsiTheme="minorHAnsi" w:cstheme="minorHAnsi"/>
                <w:sz w:val="22"/>
                <w:szCs w:val="22"/>
              </w:rPr>
            </w:pPr>
            <w:r>
              <w:rPr>
                <w:rFonts w:asciiTheme="minorHAnsi" w:hAnsiTheme="minorHAnsi" w:cstheme="minorHAnsi"/>
                <w:sz w:val="22"/>
                <w:szCs w:val="22"/>
              </w:rPr>
              <w:t>More ‘wrap-around’ care for growing CLA</w:t>
            </w:r>
            <w:r w:rsidR="00B3254E" w:rsidRPr="00E526BE">
              <w:rPr>
                <w:rFonts w:asciiTheme="minorHAnsi" w:hAnsiTheme="minorHAnsi" w:cstheme="minorHAnsi"/>
                <w:sz w:val="22"/>
                <w:szCs w:val="22"/>
              </w:rPr>
              <w:t xml:space="preserve"> </w:t>
            </w:r>
            <w:r>
              <w:rPr>
                <w:rFonts w:asciiTheme="minorHAnsi" w:hAnsiTheme="minorHAnsi" w:cstheme="minorHAnsi"/>
                <w:sz w:val="22"/>
                <w:szCs w:val="22"/>
              </w:rPr>
              <w:t>cohort</w:t>
            </w:r>
          </w:p>
        </w:tc>
      </w:tr>
      <w:tr w:rsidR="00A32318" w:rsidRPr="00E526BE" w:rsidTr="00DC216E">
        <w:tc>
          <w:tcPr>
            <w:tcW w:w="7910" w:type="dxa"/>
          </w:tcPr>
          <w:p w:rsidR="00E526BE" w:rsidRDefault="00DC216E" w:rsidP="00E526BE">
            <w:pPr>
              <w:spacing w:line="276" w:lineRule="auto"/>
              <w:rPr>
                <w:rFonts w:eastAsiaTheme="minorEastAsia"/>
                <w:b/>
                <w:color w:val="000000" w:themeColor="text1"/>
              </w:rPr>
            </w:pPr>
            <w:r w:rsidRPr="00E526BE">
              <w:rPr>
                <w:rFonts w:eastAsiaTheme="minorEastAsia"/>
                <w:b/>
                <w:color w:val="000000" w:themeColor="text1"/>
              </w:rPr>
              <w:t xml:space="preserve">Attendance Intervention </w:t>
            </w:r>
            <w:r w:rsidR="008F29CA">
              <w:rPr>
                <w:rFonts w:eastAsiaTheme="minorEastAsia"/>
                <w:b/>
                <w:color w:val="000000" w:themeColor="text1"/>
              </w:rPr>
              <w:t>(on-going)</w:t>
            </w:r>
          </w:p>
          <w:p w:rsidR="00A32318" w:rsidRDefault="00DC216E" w:rsidP="00E526BE">
            <w:pPr>
              <w:spacing w:line="276" w:lineRule="auto"/>
              <w:rPr>
                <w:rFonts w:eastAsiaTheme="minorEastAsia"/>
                <w:color w:val="000000" w:themeColor="text1"/>
              </w:rPr>
            </w:pPr>
            <w:r w:rsidRPr="00E526BE">
              <w:rPr>
                <w:rFonts w:eastAsiaTheme="minorEastAsia"/>
                <w:color w:val="000000" w:themeColor="text1"/>
              </w:rPr>
              <w:t>Our EWO provides professional welfare support for families in challenging circumstances, through targeted support and multi-agency working</w:t>
            </w:r>
            <w:r w:rsidR="00B3254E" w:rsidRPr="00E526BE">
              <w:rPr>
                <w:rFonts w:eastAsiaTheme="minorEastAsia"/>
                <w:color w:val="000000" w:themeColor="text1"/>
              </w:rPr>
              <w:t xml:space="preserve"> along with our SLT and Safeguarding Team</w:t>
            </w:r>
            <w:r w:rsidRPr="00E526BE">
              <w:rPr>
                <w:rFonts w:eastAsiaTheme="minorEastAsia"/>
                <w:color w:val="000000" w:themeColor="text1"/>
              </w:rPr>
              <w:t>.  In addition approximately 10 hrs per week to be used for first day calling, PA fast track work</w:t>
            </w:r>
            <w:r w:rsidR="00B3254E" w:rsidRPr="00E526BE">
              <w:rPr>
                <w:rFonts w:eastAsiaTheme="minorEastAsia"/>
                <w:color w:val="000000" w:themeColor="text1"/>
              </w:rPr>
              <w:t xml:space="preserve"> from the Curriculum Support Officer</w:t>
            </w:r>
            <w:r w:rsidR="002533E5" w:rsidRPr="00E526BE">
              <w:rPr>
                <w:rFonts w:eastAsiaTheme="minorEastAsia"/>
                <w:color w:val="000000" w:themeColor="text1"/>
              </w:rPr>
              <w:t xml:space="preserve"> (LS)</w:t>
            </w:r>
            <w:r w:rsidRPr="00E526BE">
              <w:rPr>
                <w:rFonts w:eastAsiaTheme="minorEastAsia"/>
                <w:color w:val="000000" w:themeColor="text1"/>
              </w:rPr>
              <w:t xml:space="preserve">. </w:t>
            </w:r>
          </w:p>
          <w:p w:rsidR="00E526BE" w:rsidRPr="00E526BE" w:rsidRDefault="00E526BE" w:rsidP="00E526BE">
            <w:pPr>
              <w:spacing w:line="276" w:lineRule="auto"/>
              <w:rPr>
                <w:rFonts w:cstheme="minorHAnsi"/>
              </w:rPr>
            </w:pPr>
          </w:p>
        </w:tc>
        <w:tc>
          <w:tcPr>
            <w:tcW w:w="2229" w:type="dxa"/>
          </w:tcPr>
          <w:p w:rsidR="00A32318" w:rsidRPr="00E526BE" w:rsidRDefault="00A32318" w:rsidP="00A3390E">
            <w:pPr>
              <w:pStyle w:val="Default"/>
              <w:rPr>
                <w:rFonts w:asciiTheme="minorHAnsi" w:hAnsiTheme="minorHAnsi" w:cstheme="minorHAnsi"/>
                <w:sz w:val="22"/>
                <w:szCs w:val="22"/>
              </w:rPr>
            </w:pPr>
          </w:p>
          <w:p w:rsidR="005B7B37" w:rsidRPr="00E526BE" w:rsidRDefault="005B7B37" w:rsidP="00A3390E">
            <w:pPr>
              <w:pStyle w:val="Default"/>
              <w:rPr>
                <w:rFonts w:asciiTheme="minorHAnsi" w:hAnsiTheme="minorHAnsi" w:cstheme="minorHAnsi"/>
                <w:sz w:val="22"/>
                <w:szCs w:val="22"/>
              </w:rPr>
            </w:pPr>
          </w:p>
          <w:p w:rsidR="005B7B37" w:rsidRPr="00E526BE" w:rsidRDefault="005B7B37" w:rsidP="00A3390E">
            <w:pPr>
              <w:pStyle w:val="Default"/>
              <w:rPr>
                <w:rFonts w:asciiTheme="minorHAnsi" w:hAnsiTheme="minorHAnsi" w:cstheme="minorHAnsi"/>
                <w:sz w:val="22"/>
                <w:szCs w:val="22"/>
              </w:rPr>
            </w:pPr>
            <w:r w:rsidRPr="00E526BE">
              <w:rPr>
                <w:rFonts w:asciiTheme="minorHAnsi" w:hAnsiTheme="minorHAnsi" w:cstheme="minorHAnsi"/>
                <w:sz w:val="22"/>
                <w:szCs w:val="22"/>
              </w:rPr>
              <w:t>£774</w:t>
            </w:r>
          </w:p>
          <w:p w:rsidR="005B7B37" w:rsidRPr="00E526BE" w:rsidRDefault="005B7B37" w:rsidP="005B7B37">
            <w:pPr>
              <w:pStyle w:val="Default"/>
              <w:rPr>
                <w:rFonts w:asciiTheme="minorHAnsi" w:hAnsiTheme="minorHAnsi" w:cstheme="minorHAnsi"/>
                <w:sz w:val="22"/>
                <w:szCs w:val="22"/>
              </w:rPr>
            </w:pPr>
            <w:r w:rsidRPr="00E526BE">
              <w:rPr>
                <w:rFonts w:asciiTheme="minorHAnsi" w:hAnsiTheme="minorHAnsi" w:cstheme="minorHAnsi"/>
                <w:sz w:val="22"/>
                <w:szCs w:val="22"/>
              </w:rPr>
              <w:t>£9345</w:t>
            </w:r>
          </w:p>
        </w:tc>
        <w:tc>
          <w:tcPr>
            <w:tcW w:w="5055" w:type="dxa"/>
          </w:tcPr>
          <w:p w:rsidR="00813701" w:rsidRPr="00E526BE" w:rsidRDefault="00813701" w:rsidP="00A3390E">
            <w:pPr>
              <w:pStyle w:val="Default"/>
              <w:rPr>
                <w:rFonts w:asciiTheme="minorHAnsi" w:hAnsiTheme="minorHAnsi" w:cstheme="minorHAnsi"/>
                <w:sz w:val="22"/>
                <w:szCs w:val="22"/>
              </w:rPr>
            </w:pPr>
          </w:p>
          <w:p w:rsidR="00A32318" w:rsidRPr="00E526BE" w:rsidRDefault="00B3254E" w:rsidP="00A3390E">
            <w:pPr>
              <w:pStyle w:val="Default"/>
              <w:rPr>
                <w:rFonts w:asciiTheme="minorHAnsi" w:hAnsiTheme="minorHAnsi" w:cstheme="minorHAnsi"/>
                <w:sz w:val="22"/>
                <w:szCs w:val="22"/>
              </w:rPr>
            </w:pPr>
            <w:r w:rsidRPr="00E526BE">
              <w:rPr>
                <w:rFonts w:asciiTheme="minorHAnsi" w:hAnsiTheme="minorHAnsi" w:cstheme="minorHAnsi"/>
                <w:sz w:val="22"/>
                <w:szCs w:val="22"/>
              </w:rPr>
              <w:t>Reduce school refusal</w:t>
            </w:r>
            <w:r w:rsidR="000D7B82">
              <w:rPr>
                <w:rFonts w:asciiTheme="minorHAnsi" w:hAnsiTheme="minorHAnsi" w:cstheme="minorHAnsi"/>
                <w:sz w:val="22"/>
                <w:szCs w:val="22"/>
              </w:rPr>
              <w:t xml:space="preserve"> using Attendance Action Plans</w:t>
            </w:r>
          </w:p>
          <w:p w:rsidR="00B3254E" w:rsidRDefault="00B3254E" w:rsidP="00A3390E">
            <w:pPr>
              <w:pStyle w:val="Default"/>
              <w:rPr>
                <w:rFonts w:asciiTheme="minorHAnsi" w:hAnsiTheme="minorHAnsi" w:cstheme="minorHAnsi"/>
                <w:sz w:val="22"/>
                <w:szCs w:val="22"/>
              </w:rPr>
            </w:pPr>
            <w:r w:rsidRPr="003E22FF">
              <w:rPr>
                <w:rFonts w:asciiTheme="minorHAnsi" w:hAnsiTheme="minorHAnsi" w:cstheme="minorHAnsi"/>
                <w:b/>
                <w:sz w:val="22"/>
                <w:szCs w:val="22"/>
                <w:highlight w:val="green"/>
              </w:rPr>
              <w:t>Reduce</w:t>
            </w:r>
            <w:r w:rsidR="00E54EFC" w:rsidRPr="003E22FF">
              <w:rPr>
                <w:rFonts w:asciiTheme="minorHAnsi" w:hAnsiTheme="minorHAnsi" w:cstheme="minorHAnsi"/>
                <w:b/>
                <w:sz w:val="22"/>
                <w:szCs w:val="22"/>
                <w:highlight w:val="green"/>
              </w:rPr>
              <w:t>d</w:t>
            </w:r>
            <w:r w:rsidRPr="000D7B82">
              <w:rPr>
                <w:rFonts w:asciiTheme="minorHAnsi" w:hAnsiTheme="minorHAnsi" w:cstheme="minorHAnsi"/>
                <w:sz w:val="22"/>
                <w:szCs w:val="22"/>
                <w:highlight w:val="green"/>
              </w:rPr>
              <w:t xml:space="preserve"> Persistent Absence</w:t>
            </w:r>
            <w:r w:rsidR="000D7B82" w:rsidRPr="000D7B82">
              <w:rPr>
                <w:rFonts w:asciiTheme="minorHAnsi" w:hAnsiTheme="minorHAnsi" w:cstheme="minorHAnsi"/>
                <w:sz w:val="22"/>
                <w:szCs w:val="22"/>
                <w:highlight w:val="green"/>
              </w:rPr>
              <w:t xml:space="preserve"> from 17.24% to 8.59%</w:t>
            </w:r>
          </w:p>
          <w:p w:rsidR="000D7B82" w:rsidRPr="00E526BE" w:rsidRDefault="000D7B82" w:rsidP="00A3390E">
            <w:pPr>
              <w:pStyle w:val="Default"/>
              <w:rPr>
                <w:rFonts w:asciiTheme="minorHAnsi" w:hAnsiTheme="minorHAnsi" w:cstheme="minorHAnsi"/>
                <w:sz w:val="22"/>
                <w:szCs w:val="22"/>
              </w:rPr>
            </w:pPr>
            <w:r w:rsidRPr="000D7B82">
              <w:rPr>
                <w:rFonts w:asciiTheme="minorHAnsi" w:hAnsiTheme="minorHAnsi" w:cstheme="minorHAnsi"/>
                <w:sz w:val="22"/>
                <w:szCs w:val="22"/>
                <w:highlight w:val="green"/>
              </w:rPr>
              <w:t xml:space="preserve">PA @ below 90% = 7.14% disadvantaged and 12.05% </w:t>
            </w:r>
            <w:proofErr w:type="spellStart"/>
            <w:r w:rsidRPr="000D7B82">
              <w:rPr>
                <w:rFonts w:asciiTheme="minorHAnsi" w:hAnsiTheme="minorHAnsi" w:cstheme="minorHAnsi"/>
                <w:sz w:val="22"/>
                <w:szCs w:val="22"/>
                <w:highlight w:val="green"/>
              </w:rPr>
              <w:t>non disadvantaged</w:t>
            </w:r>
            <w:proofErr w:type="spellEnd"/>
            <w:r>
              <w:rPr>
                <w:rFonts w:asciiTheme="minorHAnsi" w:hAnsiTheme="minorHAnsi" w:cstheme="minorHAnsi"/>
                <w:sz w:val="22"/>
                <w:szCs w:val="22"/>
              </w:rPr>
              <w:t xml:space="preserve"> </w:t>
            </w:r>
          </w:p>
          <w:p w:rsidR="00B3254E" w:rsidRPr="00E526BE" w:rsidRDefault="00B3254E" w:rsidP="00B3254E">
            <w:pPr>
              <w:pStyle w:val="Default"/>
              <w:rPr>
                <w:rFonts w:asciiTheme="minorHAnsi" w:hAnsiTheme="minorHAnsi" w:cstheme="minorHAnsi"/>
                <w:sz w:val="22"/>
                <w:szCs w:val="22"/>
              </w:rPr>
            </w:pPr>
            <w:r w:rsidRPr="00E526BE">
              <w:rPr>
                <w:rFonts w:asciiTheme="minorHAnsi" w:hAnsiTheme="minorHAnsi" w:cstheme="minorHAnsi"/>
                <w:sz w:val="22"/>
                <w:szCs w:val="22"/>
              </w:rPr>
              <w:t xml:space="preserve">Improved Home School Liaison for PA </w:t>
            </w:r>
          </w:p>
          <w:p w:rsidR="00813701" w:rsidRPr="00E526BE" w:rsidRDefault="00813701" w:rsidP="00813701">
            <w:pPr>
              <w:pStyle w:val="Default"/>
              <w:rPr>
                <w:rFonts w:asciiTheme="minorHAnsi" w:hAnsiTheme="minorHAnsi" w:cstheme="minorHAnsi"/>
                <w:sz w:val="22"/>
                <w:szCs w:val="22"/>
              </w:rPr>
            </w:pPr>
            <w:r w:rsidRPr="00E526BE">
              <w:rPr>
                <w:rFonts w:asciiTheme="minorHAnsi" w:hAnsiTheme="minorHAnsi" w:cstheme="minorHAnsi"/>
                <w:sz w:val="22"/>
                <w:szCs w:val="22"/>
              </w:rPr>
              <w:t>Improved attendance for PPG cohort</w:t>
            </w:r>
          </w:p>
        </w:tc>
      </w:tr>
      <w:tr w:rsidR="00A32318" w:rsidRPr="00E526BE" w:rsidTr="00DC216E">
        <w:tc>
          <w:tcPr>
            <w:tcW w:w="7910" w:type="dxa"/>
          </w:tcPr>
          <w:p w:rsidR="004D7E9A" w:rsidRPr="00E526BE" w:rsidRDefault="004D7E9A" w:rsidP="004D7E9A">
            <w:pPr>
              <w:spacing w:line="276" w:lineRule="auto"/>
              <w:rPr>
                <w:rFonts w:eastAsiaTheme="minorEastAsia"/>
                <w:b/>
                <w:color w:val="000000" w:themeColor="text1"/>
              </w:rPr>
            </w:pPr>
            <w:r w:rsidRPr="00E526BE">
              <w:rPr>
                <w:rFonts w:eastAsiaTheme="minorEastAsia"/>
                <w:b/>
                <w:color w:val="000000" w:themeColor="text1"/>
              </w:rPr>
              <w:t xml:space="preserve">Inclusion Interventions </w:t>
            </w:r>
            <w:r w:rsidR="00342FBE">
              <w:rPr>
                <w:rFonts w:eastAsiaTheme="minorEastAsia"/>
                <w:b/>
                <w:color w:val="000000" w:themeColor="text1"/>
              </w:rPr>
              <w:t xml:space="preserve"> (on-going)</w:t>
            </w:r>
          </w:p>
          <w:p w:rsidR="00A32318" w:rsidRPr="00E526BE" w:rsidRDefault="004D7E9A" w:rsidP="002533E5">
            <w:pPr>
              <w:spacing w:line="276" w:lineRule="auto"/>
              <w:rPr>
                <w:rFonts w:eastAsiaTheme="minorEastAsia"/>
                <w:color w:val="000000" w:themeColor="text1"/>
              </w:rPr>
            </w:pPr>
            <w:r w:rsidRPr="00E526BE">
              <w:rPr>
                <w:rFonts w:eastAsiaTheme="minorEastAsia"/>
                <w:color w:val="000000" w:themeColor="text1"/>
              </w:rPr>
              <w:t>Our Vocational Support Officer</w:t>
            </w:r>
            <w:r w:rsidR="002533E5" w:rsidRPr="00E526BE">
              <w:rPr>
                <w:rFonts w:eastAsiaTheme="minorEastAsia"/>
                <w:color w:val="000000" w:themeColor="text1"/>
              </w:rPr>
              <w:t xml:space="preserve"> (CY) and Connexions</w:t>
            </w:r>
            <w:r w:rsidRPr="00E526BE">
              <w:rPr>
                <w:rFonts w:eastAsiaTheme="minorEastAsia"/>
                <w:color w:val="000000" w:themeColor="text1"/>
              </w:rPr>
              <w:t xml:space="preserve">, provide intensive support for students accessing college or </w:t>
            </w:r>
            <w:r w:rsidR="002533E5" w:rsidRPr="00E526BE">
              <w:rPr>
                <w:rFonts w:eastAsiaTheme="minorEastAsia"/>
                <w:color w:val="000000" w:themeColor="text1"/>
              </w:rPr>
              <w:t xml:space="preserve">at risk of becoming NEET, arranging Taster Days and providing mentoring throughout application and interview process. </w:t>
            </w:r>
          </w:p>
          <w:p w:rsidR="00E526BE" w:rsidRDefault="00813701" w:rsidP="00342FBE">
            <w:pPr>
              <w:spacing w:line="276" w:lineRule="auto"/>
              <w:rPr>
                <w:rFonts w:eastAsiaTheme="minorEastAsia"/>
                <w:color w:val="000000" w:themeColor="text1"/>
              </w:rPr>
            </w:pPr>
            <w:r w:rsidRPr="00E526BE">
              <w:rPr>
                <w:rFonts w:eastAsiaTheme="minorEastAsia"/>
                <w:color w:val="000000" w:themeColor="text1"/>
              </w:rPr>
              <w:t>Students in Y11 engage in CERTA qualification for Independent Travel which is aimed at increasing confidence for students preparing to access post-16.</w:t>
            </w:r>
          </w:p>
          <w:p w:rsidR="008F29CA" w:rsidRPr="00E526BE" w:rsidRDefault="008F29CA" w:rsidP="00342FBE">
            <w:pPr>
              <w:spacing w:line="276" w:lineRule="auto"/>
              <w:rPr>
                <w:rFonts w:cstheme="minorHAnsi"/>
              </w:rPr>
            </w:pPr>
          </w:p>
        </w:tc>
        <w:tc>
          <w:tcPr>
            <w:tcW w:w="2229" w:type="dxa"/>
          </w:tcPr>
          <w:p w:rsidR="00A32318" w:rsidRPr="00E526BE" w:rsidRDefault="00A32318" w:rsidP="00A3390E">
            <w:pPr>
              <w:pStyle w:val="Default"/>
              <w:rPr>
                <w:rFonts w:asciiTheme="minorHAnsi" w:hAnsiTheme="minorHAnsi" w:cstheme="minorHAnsi"/>
                <w:sz w:val="22"/>
                <w:szCs w:val="22"/>
              </w:rPr>
            </w:pPr>
          </w:p>
          <w:p w:rsidR="005B7B37" w:rsidRPr="00E526BE" w:rsidRDefault="005B7B37" w:rsidP="005B7B37">
            <w:pPr>
              <w:pStyle w:val="Default"/>
              <w:rPr>
                <w:rFonts w:asciiTheme="minorHAnsi" w:hAnsiTheme="minorHAnsi" w:cstheme="minorHAnsi"/>
                <w:sz w:val="22"/>
                <w:szCs w:val="22"/>
              </w:rPr>
            </w:pPr>
            <w:r w:rsidRPr="00E526BE">
              <w:rPr>
                <w:rFonts w:asciiTheme="minorHAnsi" w:hAnsiTheme="minorHAnsi" w:cstheme="minorHAnsi"/>
                <w:sz w:val="22"/>
                <w:szCs w:val="22"/>
              </w:rPr>
              <w:t>£13730</w:t>
            </w:r>
          </w:p>
          <w:p w:rsidR="005B7B37" w:rsidRPr="00E526BE" w:rsidRDefault="005B7B37" w:rsidP="005B7B37">
            <w:pPr>
              <w:pStyle w:val="Default"/>
              <w:rPr>
                <w:rFonts w:asciiTheme="minorHAnsi" w:hAnsiTheme="minorHAnsi" w:cstheme="minorHAnsi"/>
                <w:sz w:val="22"/>
                <w:szCs w:val="22"/>
              </w:rPr>
            </w:pPr>
          </w:p>
          <w:p w:rsidR="005B7B37" w:rsidRPr="00E526BE" w:rsidRDefault="005B7B37" w:rsidP="005B7B37">
            <w:pPr>
              <w:pStyle w:val="Default"/>
              <w:rPr>
                <w:rFonts w:asciiTheme="minorHAnsi" w:hAnsiTheme="minorHAnsi" w:cstheme="minorHAnsi"/>
                <w:sz w:val="22"/>
                <w:szCs w:val="22"/>
              </w:rPr>
            </w:pPr>
          </w:p>
          <w:p w:rsidR="005B7B37" w:rsidRPr="00E526BE" w:rsidRDefault="005B7B37" w:rsidP="005B7B37">
            <w:pPr>
              <w:pStyle w:val="Default"/>
              <w:rPr>
                <w:rFonts w:asciiTheme="minorHAnsi" w:hAnsiTheme="minorHAnsi" w:cstheme="minorHAnsi"/>
                <w:sz w:val="22"/>
                <w:szCs w:val="22"/>
              </w:rPr>
            </w:pPr>
          </w:p>
          <w:p w:rsidR="005B7B37" w:rsidRPr="00E526BE" w:rsidRDefault="005B7B37" w:rsidP="005B7B37">
            <w:pPr>
              <w:pStyle w:val="Default"/>
              <w:rPr>
                <w:rFonts w:asciiTheme="minorHAnsi" w:hAnsiTheme="minorHAnsi" w:cstheme="minorHAnsi"/>
                <w:sz w:val="22"/>
                <w:szCs w:val="22"/>
              </w:rPr>
            </w:pPr>
          </w:p>
          <w:p w:rsidR="005B7B37" w:rsidRPr="00E526BE" w:rsidRDefault="005B7B37" w:rsidP="005B7B37">
            <w:pPr>
              <w:pStyle w:val="Default"/>
              <w:rPr>
                <w:rFonts w:asciiTheme="minorHAnsi" w:hAnsiTheme="minorHAnsi" w:cstheme="minorHAnsi"/>
                <w:sz w:val="22"/>
                <w:szCs w:val="22"/>
              </w:rPr>
            </w:pPr>
          </w:p>
        </w:tc>
        <w:tc>
          <w:tcPr>
            <w:tcW w:w="5055" w:type="dxa"/>
          </w:tcPr>
          <w:p w:rsidR="00A32318" w:rsidRPr="00E526BE" w:rsidRDefault="00A32318" w:rsidP="00A3390E">
            <w:pPr>
              <w:pStyle w:val="Default"/>
              <w:rPr>
                <w:rFonts w:asciiTheme="minorHAnsi" w:hAnsiTheme="minorHAnsi" w:cstheme="minorHAnsi"/>
                <w:sz w:val="22"/>
                <w:szCs w:val="22"/>
              </w:rPr>
            </w:pPr>
          </w:p>
          <w:p w:rsidR="00813701" w:rsidRPr="00E526BE" w:rsidRDefault="00813701" w:rsidP="00813701">
            <w:pPr>
              <w:pStyle w:val="Default"/>
              <w:rPr>
                <w:rFonts w:asciiTheme="minorHAnsi" w:hAnsiTheme="minorHAnsi" w:cstheme="minorHAnsi"/>
                <w:sz w:val="22"/>
                <w:szCs w:val="22"/>
              </w:rPr>
            </w:pPr>
            <w:r w:rsidRPr="00E526BE">
              <w:rPr>
                <w:rFonts w:asciiTheme="minorHAnsi" w:hAnsiTheme="minorHAnsi" w:cstheme="minorHAnsi"/>
                <w:sz w:val="22"/>
                <w:szCs w:val="22"/>
              </w:rPr>
              <w:t>Wider range of courses accessed</w:t>
            </w:r>
          </w:p>
          <w:p w:rsidR="00813701" w:rsidRPr="00E526BE" w:rsidRDefault="00813701" w:rsidP="00813701">
            <w:pPr>
              <w:pStyle w:val="Default"/>
              <w:rPr>
                <w:rFonts w:asciiTheme="minorHAnsi" w:hAnsiTheme="minorHAnsi" w:cstheme="minorHAnsi"/>
                <w:sz w:val="22"/>
                <w:szCs w:val="22"/>
              </w:rPr>
            </w:pPr>
            <w:r w:rsidRPr="00E526BE">
              <w:rPr>
                <w:rFonts w:asciiTheme="minorHAnsi" w:hAnsiTheme="minorHAnsi" w:cstheme="minorHAnsi"/>
                <w:sz w:val="22"/>
                <w:szCs w:val="22"/>
              </w:rPr>
              <w:t>Improved parent engagement with post-16 process</w:t>
            </w:r>
          </w:p>
          <w:p w:rsidR="00813701" w:rsidRPr="00E526BE" w:rsidRDefault="00813701" w:rsidP="00813701">
            <w:pPr>
              <w:pStyle w:val="Default"/>
              <w:rPr>
                <w:rFonts w:asciiTheme="minorHAnsi" w:hAnsiTheme="minorHAnsi" w:cstheme="minorHAnsi"/>
                <w:sz w:val="22"/>
                <w:szCs w:val="22"/>
              </w:rPr>
            </w:pPr>
            <w:r w:rsidRPr="00E526BE">
              <w:rPr>
                <w:rFonts w:asciiTheme="minorHAnsi" w:hAnsiTheme="minorHAnsi" w:cstheme="minorHAnsi"/>
                <w:sz w:val="22"/>
                <w:szCs w:val="22"/>
              </w:rPr>
              <w:t>Independent travel for our most able</w:t>
            </w:r>
          </w:p>
        </w:tc>
      </w:tr>
      <w:tr w:rsidR="00A32318" w:rsidRPr="00E526BE" w:rsidTr="00FD2847">
        <w:tc>
          <w:tcPr>
            <w:tcW w:w="7910" w:type="dxa"/>
          </w:tcPr>
          <w:p w:rsidR="00A32318" w:rsidRPr="00E526BE" w:rsidRDefault="00813701" w:rsidP="00A3390E">
            <w:pPr>
              <w:pStyle w:val="Default"/>
              <w:rPr>
                <w:rFonts w:asciiTheme="minorHAnsi" w:hAnsiTheme="minorHAnsi" w:cstheme="minorHAnsi"/>
                <w:b/>
                <w:sz w:val="22"/>
                <w:szCs w:val="22"/>
              </w:rPr>
            </w:pPr>
            <w:r w:rsidRPr="00E526BE">
              <w:rPr>
                <w:rFonts w:asciiTheme="minorHAnsi" w:hAnsiTheme="minorHAnsi" w:cstheme="minorHAnsi"/>
                <w:b/>
                <w:sz w:val="22"/>
                <w:szCs w:val="22"/>
              </w:rPr>
              <w:t xml:space="preserve">Total: </w:t>
            </w:r>
          </w:p>
        </w:tc>
        <w:tc>
          <w:tcPr>
            <w:tcW w:w="2229" w:type="dxa"/>
            <w:shd w:val="clear" w:color="auto" w:fill="auto"/>
          </w:tcPr>
          <w:p w:rsidR="00A32318" w:rsidRPr="00E526BE" w:rsidRDefault="005B7B37" w:rsidP="00FD2847">
            <w:pPr>
              <w:pStyle w:val="Default"/>
              <w:rPr>
                <w:rFonts w:asciiTheme="minorHAnsi" w:hAnsiTheme="minorHAnsi" w:cstheme="minorHAnsi"/>
                <w:b/>
                <w:sz w:val="22"/>
                <w:szCs w:val="22"/>
              </w:rPr>
            </w:pPr>
            <w:r w:rsidRPr="00E526BE">
              <w:rPr>
                <w:rFonts w:asciiTheme="minorHAnsi" w:hAnsiTheme="minorHAnsi" w:cstheme="minorHAnsi"/>
                <w:b/>
                <w:sz w:val="22"/>
                <w:szCs w:val="22"/>
              </w:rPr>
              <w:t>£</w:t>
            </w:r>
            <w:r w:rsidR="008F29CA">
              <w:rPr>
                <w:rFonts w:asciiTheme="minorHAnsi" w:hAnsiTheme="minorHAnsi" w:cstheme="minorHAnsi"/>
                <w:b/>
                <w:sz w:val="22"/>
                <w:szCs w:val="22"/>
              </w:rPr>
              <w:t>9</w:t>
            </w:r>
            <w:r w:rsidR="00FD2847">
              <w:rPr>
                <w:rFonts w:asciiTheme="minorHAnsi" w:hAnsiTheme="minorHAnsi" w:cstheme="minorHAnsi"/>
                <w:b/>
                <w:sz w:val="22"/>
                <w:szCs w:val="22"/>
              </w:rPr>
              <w:t>8</w:t>
            </w:r>
            <w:r w:rsidR="008F29CA">
              <w:rPr>
                <w:rFonts w:asciiTheme="minorHAnsi" w:hAnsiTheme="minorHAnsi" w:cstheme="minorHAnsi"/>
                <w:b/>
                <w:sz w:val="22"/>
                <w:szCs w:val="22"/>
              </w:rPr>
              <w:t>,</w:t>
            </w:r>
            <w:r w:rsidR="00FD2847">
              <w:rPr>
                <w:rFonts w:asciiTheme="minorHAnsi" w:hAnsiTheme="minorHAnsi" w:cstheme="minorHAnsi"/>
                <w:b/>
                <w:sz w:val="22"/>
                <w:szCs w:val="22"/>
              </w:rPr>
              <w:t>848</w:t>
            </w:r>
          </w:p>
        </w:tc>
        <w:tc>
          <w:tcPr>
            <w:tcW w:w="5055" w:type="dxa"/>
          </w:tcPr>
          <w:p w:rsidR="00A32318" w:rsidRPr="00E526BE" w:rsidRDefault="00A32318" w:rsidP="00A3390E">
            <w:pPr>
              <w:pStyle w:val="Default"/>
              <w:rPr>
                <w:rFonts w:asciiTheme="minorHAnsi" w:hAnsiTheme="minorHAnsi" w:cstheme="minorHAnsi"/>
                <w:sz w:val="22"/>
                <w:szCs w:val="22"/>
              </w:rPr>
            </w:pPr>
          </w:p>
        </w:tc>
      </w:tr>
    </w:tbl>
    <w:p w:rsidR="00A32318" w:rsidRPr="00E526BE" w:rsidRDefault="00A32318" w:rsidP="00A3390E">
      <w:pPr>
        <w:pStyle w:val="Default"/>
        <w:ind w:left="420"/>
        <w:rPr>
          <w:rFonts w:asciiTheme="minorHAnsi" w:hAnsiTheme="minorHAnsi" w:cstheme="minorHAnsi"/>
          <w:sz w:val="22"/>
          <w:szCs w:val="22"/>
        </w:rPr>
      </w:pPr>
    </w:p>
    <w:p w:rsidR="005F6CD9" w:rsidRPr="00E526BE" w:rsidRDefault="005F6CD9" w:rsidP="00A3390E">
      <w:pPr>
        <w:pStyle w:val="Default"/>
        <w:ind w:left="420"/>
        <w:rPr>
          <w:rFonts w:asciiTheme="minorHAnsi" w:hAnsiTheme="minorHAnsi" w:cstheme="minorHAnsi"/>
          <w:sz w:val="22"/>
          <w:szCs w:val="22"/>
        </w:rPr>
      </w:pPr>
    </w:p>
    <w:p w:rsidR="00C1644C" w:rsidRDefault="00C1644C" w:rsidP="00A3390E">
      <w:pPr>
        <w:pStyle w:val="Default"/>
        <w:ind w:left="420"/>
        <w:rPr>
          <w:rFonts w:asciiTheme="minorHAnsi" w:hAnsiTheme="minorHAnsi" w:cstheme="minorHAnsi"/>
          <w:sz w:val="22"/>
          <w:szCs w:val="22"/>
        </w:rPr>
      </w:pPr>
    </w:p>
    <w:p w:rsidR="0034472F" w:rsidRDefault="0034472F" w:rsidP="0034472F">
      <w:pPr>
        <w:jc w:val="center"/>
        <w:rPr>
          <w:rFonts w:cstheme="minorHAnsi"/>
          <w:b/>
          <w:sz w:val="24"/>
          <w:szCs w:val="24"/>
        </w:rPr>
      </w:pPr>
      <w:r w:rsidRPr="00180116">
        <w:rPr>
          <w:rFonts w:cstheme="minorHAnsi"/>
          <w:b/>
          <w:sz w:val="24"/>
          <w:szCs w:val="24"/>
        </w:rPr>
        <w:t>Identified Groups Performance Dashboard</w:t>
      </w:r>
      <w:r>
        <w:rPr>
          <w:rFonts w:cstheme="minorHAnsi"/>
          <w:b/>
          <w:sz w:val="24"/>
          <w:szCs w:val="24"/>
        </w:rPr>
        <w:t xml:space="preserve"> 2017-2018</w:t>
      </w:r>
      <w:r>
        <w:rPr>
          <w:noProof/>
          <w:lang w:eastAsia="en-GB"/>
        </w:rPr>
        <w:drawing>
          <wp:anchor distT="0" distB="0" distL="114300" distR="114300" simplePos="0" relativeHeight="251662336" behindDoc="1" locked="0" layoutInCell="1" allowOverlap="1" wp14:anchorId="074657F3" wp14:editId="30A8C8CA">
            <wp:simplePos x="0" y="0"/>
            <wp:positionH relativeFrom="column">
              <wp:posOffset>0</wp:posOffset>
            </wp:positionH>
            <wp:positionV relativeFrom="paragraph">
              <wp:posOffset>411480</wp:posOffset>
            </wp:positionV>
            <wp:extent cx="8867775" cy="4838700"/>
            <wp:effectExtent l="0" t="0" r="9525" b="0"/>
            <wp:wrapTight wrapText="bothSides">
              <wp:wrapPolygon edited="0">
                <wp:start x="0" y="0"/>
                <wp:lineTo x="0" y="21515"/>
                <wp:lineTo x="21577" y="21515"/>
                <wp:lineTo x="21577"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rsidR="0034472F" w:rsidRDefault="0034472F" w:rsidP="0034472F">
      <w:pPr>
        <w:jc w:val="center"/>
        <w:rPr>
          <w:rFonts w:ascii="Century Gothic" w:hAnsi="Century Gothic"/>
        </w:rPr>
      </w:pPr>
    </w:p>
    <w:p w:rsidR="0034472F" w:rsidRDefault="0034472F" w:rsidP="0034472F">
      <w:pPr>
        <w:rPr>
          <w:rFonts w:ascii="Century Gothic" w:hAnsi="Century Gothic"/>
        </w:rPr>
      </w:pPr>
    </w:p>
    <w:p w:rsidR="0034472F" w:rsidRDefault="0034472F" w:rsidP="0034472F">
      <w:pPr>
        <w:rPr>
          <w:rFonts w:ascii="Century Gothic" w:hAnsi="Century Gothic"/>
        </w:rPr>
      </w:pPr>
    </w:p>
    <w:p w:rsidR="0034472F" w:rsidRDefault="0034472F" w:rsidP="0034472F">
      <w:pPr>
        <w:jc w:val="center"/>
        <w:rPr>
          <w:rFonts w:ascii="Century Gothic" w:hAnsi="Century Gothic"/>
        </w:rPr>
      </w:pPr>
    </w:p>
    <w:p w:rsidR="0034472F" w:rsidRDefault="0034472F" w:rsidP="0034472F">
      <w:pPr>
        <w:jc w:val="center"/>
        <w:rPr>
          <w:rFonts w:ascii="Century Gothic" w:hAnsi="Century Gothic"/>
        </w:rPr>
      </w:pPr>
    </w:p>
    <w:p w:rsidR="0034472F" w:rsidRDefault="0034472F" w:rsidP="0034472F">
      <w:pPr>
        <w:jc w:val="center"/>
        <w:rPr>
          <w:rFonts w:ascii="Century Gothic" w:hAnsi="Century Gothic"/>
        </w:rPr>
      </w:pPr>
    </w:p>
    <w:p w:rsidR="0034472F" w:rsidRDefault="0034472F" w:rsidP="0034472F">
      <w:pPr>
        <w:jc w:val="center"/>
        <w:rPr>
          <w:rFonts w:ascii="Century Gothic" w:hAnsi="Century Gothic"/>
        </w:rPr>
      </w:pPr>
    </w:p>
    <w:p w:rsidR="0034472F" w:rsidRDefault="0034472F" w:rsidP="0034472F">
      <w:pPr>
        <w:jc w:val="center"/>
        <w:rPr>
          <w:rFonts w:ascii="Century Gothic" w:hAnsi="Century Gothic"/>
        </w:rPr>
      </w:pPr>
    </w:p>
    <w:p w:rsidR="00AB10F4" w:rsidRDefault="00AB10F4" w:rsidP="0034472F">
      <w:pPr>
        <w:jc w:val="center"/>
        <w:rPr>
          <w:rFonts w:ascii="Century Gothic" w:hAnsi="Century Gothic"/>
        </w:rPr>
      </w:pPr>
    </w:p>
    <w:p w:rsidR="00DC66BF" w:rsidRDefault="00DC66BF" w:rsidP="0034472F">
      <w:pPr>
        <w:jc w:val="center"/>
        <w:rPr>
          <w:rFonts w:ascii="Century Gothic" w:hAnsi="Century Gothic"/>
        </w:rPr>
      </w:pPr>
    </w:p>
    <w:p w:rsidR="0034472F" w:rsidRDefault="0034472F" w:rsidP="0034472F">
      <w:pPr>
        <w:jc w:val="center"/>
        <w:rPr>
          <w:rFonts w:ascii="Century Gothic" w:hAnsi="Century Gothic"/>
        </w:rPr>
      </w:pPr>
    </w:p>
    <w:p w:rsidR="0034472F" w:rsidRDefault="0034472F" w:rsidP="0034472F">
      <w:pPr>
        <w:jc w:val="center"/>
        <w:rPr>
          <w:rFonts w:ascii="Century Gothic" w:hAnsi="Century Gothic"/>
        </w:rPr>
      </w:pPr>
    </w:p>
    <w:p w:rsidR="0034472F" w:rsidRDefault="0034472F" w:rsidP="0034472F">
      <w:pPr>
        <w:jc w:val="center"/>
        <w:rPr>
          <w:rFonts w:ascii="Century Gothic" w:hAnsi="Century Gothic"/>
        </w:rPr>
      </w:pPr>
    </w:p>
    <w:p w:rsidR="0034472F" w:rsidRPr="00180116" w:rsidRDefault="0034472F" w:rsidP="0034472F">
      <w:pPr>
        <w:rPr>
          <w:rFonts w:ascii="Century Gothic" w:hAnsi="Century Gothic"/>
          <w:b/>
        </w:rPr>
      </w:pPr>
    </w:p>
    <w:tbl>
      <w:tblPr>
        <w:tblpPr w:leftFromText="180" w:rightFromText="180" w:vertAnchor="text" w:horzAnchor="margin" w:tblpY="-209"/>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324"/>
        <w:gridCol w:w="1478"/>
        <w:gridCol w:w="1352"/>
        <w:gridCol w:w="1537"/>
        <w:gridCol w:w="1085"/>
        <w:gridCol w:w="1328"/>
        <w:gridCol w:w="1045"/>
        <w:gridCol w:w="1242"/>
        <w:gridCol w:w="1159"/>
        <w:gridCol w:w="1420"/>
        <w:gridCol w:w="1398"/>
      </w:tblGrid>
      <w:tr w:rsidR="0034472F" w:rsidRPr="005724E4" w:rsidTr="0034472F">
        <w:trPr>
          <w:trHeight w:val="175"/>
        </w:trPr>
        <w:tc>
          <w:tcPr>
            <w:tcW w:w="756" w:type="pct"/>
            <w:vMerge w:val="restart"/>
            <w:shd w:val="clear" w:color="auto" w:fill="auto"/>
            <w:noWrap/>
            <w:vAlign w:val="bottom"/>
            <w:hideMark/>
          </w:tcPr>
          <w:p w:rsidR="0034472F" w:rsidRPr="005724E4" w:rsidRDefault="0034472F" w:rsidP="0034472F">
            <w:pPr>
              <w:spacing w:after="0" w:line="240" w:lineRule="auto"/>
              <w:rPr>
                <w:rFonts w:ascii="Century Gothic" w:eastAsia="Times New Roman" w:hAnsi="Century Gothic" w:cs="Calibri"/>
                <w:color w:val="000000"/>
                <w:sz w:val="20"/>
                <w:szCs w:val="20"/>
                <w:lang w:eastAsia="en-GB"/>
              </w:rPr>
            </w:pPr>
            <w:r w:rsidRPr="005724E4">
              <w:rPr>
                <w:rFonts w:ascii="Century Gothic" w:eastAsia="Times New Roman" w:hAnsi="Century Gothic" w:cs="Calibri"/>
                <w:color w:val="000000"/>
                <w:sz w:val="20"/>
                <w:szCs w:val="20"/>
                <w:lang w:eastAsia="en-GB"/>
              </w:rPr>
              <w:t> </w:t>
            </w:r>
          </w:p>
        </w:tc>
        <w:tc>
          <w:tcPr>
            <w:tcW w:w="921" w:type="pct"/>
            <w:gridSpan w:val="2"/>
            <w:shd w:val="clear" w:color="auto" w:fill="95B3D7" w:themeFill="accent1" w:themeFillTint="99"/>
            <w:noWrap/>
            <w:vAlign w:val="bottom"/>
            <w:hideMark/>
          </w:tcPr>
          <w:p w:rsidR="0034472F" w:rsidRPr="005724E4" w:rsidRDefault="0034472F" w:rsidP="0034472F">
            <w:pPr>
              <w:spacing w:after="0" w:line="240" w:lineRule="auto"/>
              <w:jc w:val="center"/>
              <w:rPr>
                <w:rFonts w:ascii="Century Gothic" w:eastAsia="Times New Roman" w:hAnsi="Century Gothic" w:cs="Calibri"/>
                <w:color w:val="000000"/>
                <w:sz w:val="20"/>
                <w:szCs w:val="20"/>
                <w:lang w:eastAsia="en-GB"/>
              </w:rPr>
            </w:pPr>
            <w:r w:rsidRPr="005724E4">
              <w:rPr>
                <w:rFonts w:ascii="Century Gothic" w:eastAsia="Times New Roman" w:hAnsi="Century Gothic" w:cs="Calibri"/>
                <w:color w:val="000000"/>
                <w:sz w:val="20"/>
                <w:szCs w:val="20"/>
                <w:lang w:eastAsia="en-GB"/>
              </w:rPr>
              <w:t>English S&amp;L</w:t>
            </w:r>
          </w:p>
        </w:tc>
        <w:tc>
          <w:tcPr>
            <w:tcW w:w="853" w:type="pct"/>
            <w:gridSpan w:val="2"/>
            <w:shd w:val="clear" w:color="auto" w:fill="auto"/>
            <w:noWrap/>
            <w:vAlign w:val="bottom"/>
            <w:hideMark/>
          </w:tcPr>
          <w:p w:rsidR="0034472F" w:rsidRPr="005724E4" w:rsidRDefault="0034472F" w:rsidP="0034472F">
            <w:pPr>
              <w:spacing w:after="0" w:line="240" w:lineRule="auto"/>
              <w:jc w:val="center"/>
              <w:rPr>
                <w:rFonts w:ascii="Century Gothic" w:eastAsia="Times New Roman" w:hAnsi="Century Gothic" w:cs="Calibri"/>
                <w:color w:val="000000"/>
                <w:sz w:val="20"/>
                <w:szCs w:val="20"/>
                <w:lang w:eastAsia="en-GB"/>
              </w:rPr>
            </w:pPr>
            <w:r w:rsidRPr="005724E4">
              <w:rPr>
                <w:rFonts w:ascii="Century Gothic" w:eastAsia="Times New Roman" w:hAnsi="Century Gothic" w:cs="Calibri"/>
                <w:color w:val="000000"/>
                <w:sz w:val="20"/>
                <w:szCs w:val="20"/>
                <w:lang w:eastAsia="en-GB"/>
              </w:rPr>
              <w:t>English Reading</w:t>
            </w:r>
          </w:p>
        </w:tc>
        <w:tc>
          <w:tcPr>
            <w:tcW w:w="772" w:type="pct"/>
            <w:gridSpan w:val="2"/>
            <w:shd w:val="clear" w:color="auto" w:fill="95B3D7" w:themeFill="accent1" w:themeFillTint="99"/>
            <w:noWrap/>
            <w:vAlign w:val="bottom"/>
            <w:hideMark/>
          </w:tcPr>
          <w:p w:rsidR="0034472F" w:rsidRPr="005724E4" w:rsidRDefault="0034472F" w:rsidP="0034472F">
            <w:pPr>
              <w:spacing w:after="0" w:line="240" w:lineRule="auto"/>
              <w:jc w:val="center"/>
              <w:rPr>
                <w:rFonts w:ascii="Century Gothic" w:eastAsia="Times New Roman" w:hAnsi="Century Gothic" w:cs="Calibri"/>
                <w:color w:val="000000"/>
                <w:sz w:val="20"/>
                <w:szCs w:val="20"/>
                <w:lang w:eastAsia="en-GB"/>
              </w:rPr>
            </w:pPr>
            <w:r w:rsidRPr="005724E4">
              <w:rPr>
                <w:rFonts w:ascii="Century Gothic" w:eastAsia="Times New Roman" w:hAnsi="Century Gothic" w:cs="Calibri"/>
                <w:color w:val="000000"/>
                <w:sz w:val="20"/>
                <w:szCs w:val="20"/>
                <w:lang w:eastAsia="en-GB"/>
              </w:rPr>
              <w:t>English Writing</w:t>
            </w:r>
          </w:p>
        </w:tc>
        <w:tc>
          <w:tcPr>
            <w:tcW w:w="781" w:type="pct"/>
            <w:gridSpan w:val="2"/>
            <w:shd w:val="clear" w:color="auto" w:fill="auto"/>
            <w:noWrap/>
            <w:vAlign w:val="bottom"/>
            <w:hideMark/>
          </w:tcPr>
          <w:p w:rsidR="0034472F" w:rsidRPr="005724E4" w:rsidRDefault="0034472F" w:rsidP="0034472F">
            <w:pPr>
              <w:spacing w:after="0" w:line="240" w:lineRule="auto"/>
              <w:jc w:val="center"/>
              <w:rPr>
                <w:rFonts w:ascii="Century Gothic" w:eastAsia="Times New Roman" w:hAnsi="Century Gothic" w:cs="Calibri"/>
                <w:color w:val="000000"/>
                <w:sz w:val="20"/>
                <w:szCs w:val="20"/>
                <w:lang w:eastAsia="en-GB"/>
              </w:rPr>
            </w:pPr>
            <w:r w:rsidRPr="005724E4">
              <w:rPr>
                <w:rFonts w:ascii="Century Gothic" w:eastAsia="Times New Roman" w:hAnsi="Century Gothic" w:cs="Calibri"/>
                <w:color w:val="000000"/>
                <w:sz w:val="20"/>
                <w:szCs w:val="20"/>
                <w:lang w:eastAsia="en-GB"/>
              </w:rPr>
              <w:t xml:space="preserve">Maths Number </w:t>
            </w:r>
          </w:p>
        </w:tc>
        <w:tc>
          <w:tcPr>
            <w:tcW w:w="917" w:type="pct"/>
            <w:gridSpan w:val="2"/>
            <w:shd w:val="clear" w:color="auto" w:fill="95B3D7" w:themeFill="accent1" w:themeFillTint="99"/>
            <w:noWrap/>
            <w:vAlign w:val="bottom"/>
            <w:hideMark/>
          </w:tcPr>
          <w:p w:rsidR="0034472F" w:rsidRPr="005724E4" w:rsidRDefault="0034472F" w:rsidP="0034472F">
            <w:pPr>
              <w:spacing w:after="0" w:line="240" w:lineRule="auto"/>
              <w:jc w:val="center"/>
              <w:rPr>
                <w:rFonts w:ascii="Century Gothic" w:eastAsia="Times New Roman" w:hAnsi="Century Gothic" w:cs="Calibri"/>
                <w:color w:val="000000"/>
                <w:sz w:val="20"/>
                <w:szCs w:val="20"/>
                <w:lang w:eastAsia="en-GB"/>
              </w:rPr>
            </w:pPr>
            <w:r w:rsidRPr="005724E4">
              <w:rPr>
                <w:rFonts w:ascii="Century Gothic" w:eastAsia="Times New Roman" w:hAnsi="Century Gothic" w:cs="Calibri"/>
                <w:color w:val="000000"/>
                <w:sz w:val="20"/>
                <w:szCs w:val="20"/>
                <w:lang w:eastAsia="en-GB"/>
              </w:rPr>
              <w:t xml:space="preserve">Maths Measurement </w:t>
            </w:r>
          </w:p>
        </w:tc>
      </w:tr>
      <w:tr w:rsidR="0034472F" w:rsidRPr="005724E4" w:rsidTr="0034472F">
        <w:trPr>
          <w:trHeight w:val="175"/>
        </w:trPr>
        <w:tc>
          <w:tcPr>
            <w:tcW w:w="756" w:type="pct"/>
            <w:vMerge/>
            <w:shd w:val="clear" w:color="auto" w:fill="auto"/>
            <w:noWrap/>
            <w:vAlign w:val="bottom"/>
          </w:tcPr>
          <w:p w:rsidR="0034472F" w:rsidRPr="005724E4" w:rsidRDefault="0034472F" w:rsidP="0034472F">
            <w:pPr>
              <w:spacing w:after="0" w:line="240" w:lineRule="auto"/>
              <w:rPr>
                <w:rFonts w:ascii="Century Gothic" w:eastAsia="Times New Roman" w:hAnsi="Century Gothic" w:cs="Calibri"/>
                <w:color w:val="000000"/>
                <w:sz w:val="20"/>
                <w:szCs w:val="20"/>
                <w:lang w:eastAsia="en-GB"/>
              </w:rPr>
            </w:pPr>
          </w:p>
        </w:tc>
        <w:tc>
          <w:tcPr>
            <w:tcW w:w="921" w:type="pct"/>
            <w:gridSpan w:val="2"/>
            <w:shd w:val="clear" w:color="auto" w:fill="95B3D7" w:themeFill="accent1" w:themeFillTint="99"/>
            <w:noWrap/>
            <w:vAlign w:val="bottom"/>
          </w:tcPr>
          <w:p w:rsidR="0034472F" w:rsidRPr="005724E4" w:rsidRDefault="0034472F" w:rsidP="0034472F">
            <w:pPr>
              <w:spacing w:after="0" w:line="240" w:lineRule="auto"/>
              <w:jc w:val="center"/>
              <w:rPr>
                <w:rFonts w:ascii="Century Gothic" w:eastAsia="Times New Roman" w:hAnsi="Century Gothic" w:cs="Calibri"/>
                <w:color w:val="000000"/>
                <w:sz w:val="20"/>
                <w:szCs w:val="20"/>
                <w:lang w:eastAsia="en-GB"/>
              </w:rPr>
            </w:pPr>
            <w:r w:rsidRPr="005724E4">
              <w:rPr>
                <w:rFonts w:ascii="Century Gothic" w:eastAsia="Times New Roman" w:hAnsi="Century Gothic" w:cs="Calibri"/>
                <w:color w:val="000000"/>
                <w:sz w:val="20"/>
                <w:szCs w:val="20"/>
                <w:lang w:eastAsia="en-GB"/>
              </w:rPr>
              <w:t>%</w:t>
            </w:r>
          </w:p>
        </w:tc>
        <w:tc>
          <w:tcPr>
            <w:tcW w:w="853" w:type="pct"/>
            <w:gridSpan w:val="2"/>
            <w:shd w:val="clear" w:color="auto" w:fill="auto"/>
            <w:noWrap/>
            <w:vAlign w:val="bottom"/>
          </w:tcPr>
          <w:p w:rsidR="0034472F" w:rsidRPr="005724E4" w:rsidRDefault="0034472F" w:rsidP="0034472F">
            <w:pPr>
              <w:spacing w:after="0" w:line="240" w:lineRule="auto"/>
              <w:jc w:val="center"/>
              <w:rPr>
                <w:rFonts w:ascii="Century Gothic" w:eastAsia="Times New Roman" w:hAnsi="Century Gothic" w:cs="Calibri"/>
                <w:color w:val="000000"/>
                <w:sz w:val="20"/>
                <w:szCs w:val="20"/>
                <w:lang w:eastAsia="en-GB"/>
              </w:rPr>
            </w:pPr>
            <w:r w:rsidRPr="005724E4">
              <w:rPr>
                <w:rFonts w:ascii="Century Gothic" w:eastAsia="Times New Roman" w:hAnsi="Century Gothic" w:cs="Calibri"/>
                <w:color w:val="000000"/>
                <w:sz w:val="20"/>
                <w:szCs w:val="20"/>
                <w:lang w:eastAsia="en-GB"/>
              </w:rPr>
              <w:t>%</w:t>
            </w:r>
          </w:p>
        </w:tc>
        <w:tc>
          <w:tcPr>
            <w:tcW w:w="772" w:type="pct"/>
            <w:gridSpan w:val="2"/>
            <w:shd w:val="clear" w:color="auto" w:fill="95B3D7" w:themeFill="accent1" w:themeFillTint="99"/>
            <w:noWrap/>
            <w:vAlign w:val="bottom"/>
          </w:tcPr>
          <w:p w:rsidR="0034472F" w:rsidRPr="005724E4" w:rsidRDefault="0034472F" w:rsidP="0034472F">
            <w:pPr>
              <w:spacing w:after="0" w:line="240" w:lineRule="auto"/>
              <w:jc w:val="center"/>
              <w:rPr>
                <w:rFonts w:ascii="Century Gothic" w:eastAsia="Times New Roman" w:hAnsi="Century Gothic" w:cs="Calibri"/>
                <w:color w:val="000000"/>
                <w:sz w:val="20"/>
                <w:szCs w:val="20"/>
                <w:lang w:eastAsia="en-GB"/>
              </w:rPr>
            </w:pPr>
            <w:r w:rsidRPr="005724E4">
              <w:rPr>
                <w:rFonts w:ascii="Century Gothic" w:eastAsia="Times New Roman" w:hAnsi="Century Gothic" w:cs="Calibri"/>
                <w:color w:val="000000"/>
                <w:sz w:val="20"/>
                <w:szCs w:val="20"/>
                <w:lang w:eastAsia="en-GB"/>
              </w:rPr>
              <w:t>%</w:t>
            </w:r>
          </w:p>
        </w:tc>
        <w:tc>
          <w:tcPr>
            <w:tcW w:w="781" w:type="pct"/>
            <w:gridSpan w:val="2"/>
            <w:shd w:val="clear" w:color="auto" w:fill="auto"/>
            <w:noWrap/>
            <w:vAlign w:val="bottom"/>
          </w:tcPr>
          <w:p w:rsidR="0034472F" w:rsidRPr="005724E4" w:rsidRDefault="0034472F" w:rsidP="0034472F">
            <w:pPr>
              <w:spacing w:after="0" w:line="240" w:lineRule="auto"/>
              <w:jc w:val="center"/>
              <w:rPr>
                <w:rFonts w:ascii="Century Gothic" w:eastAsia="Times New Roman" w:hAnsi="Century Gothic" w:cs="Calibri"/>
                <w:color w:val="000000"/>
                <w:sz w:val="20"/>
                <w:szCs w:val="20"/>
                <w:lang w:eastAsia="en-GB"/>
              </w:rPr>
            </w:pPr>
            <w:r w:rsidRPr="005724E4">
              <w:rPr>
                <w:rFonts w:ascii="Century Gothic" w:eastAsia="Times New Roman" w:hAnsi="Century Gothic" w:cs="Calibri"/>
                <w:color w:val="000000"/>
                <w:sz w:val="20"/>
                <w:szCs w:val="20"/>
                <w:lang w:eastAsia="en-GB"/>
              </w:rPr>
              <w:t>%</w:t>
            </w:r>
          </w:p>
        </w:tc>
        <w:tc>
          <w:tcPr>
            <w:tcW w:w="917" w:type="pct"/>
            <w:gridSpan w:val="2"/>
            <w:shd w:val="clear" w:color="auto" w:fill="95B3D7" w:themeFill="accent1" w:themeFillTint="99"/>
            <w:noWrap/>
            <w:vAlign w:val="bottom"/>
          </w:tcPr>
          <w:p w:rsidR="0034472F" w:rsidRPr="005724E4" w:rsidRDefault="0034472F" w:rsidP="0034472F">
            <w:pPr>
              <w:spacing w:after="0" w:line="240" w:lineRule="auto"/>
              <w:jc w:val="center"/>
              <w:rPr>
                <w:rFonts w:ascii="Century Gothic" w:eastAsia="Times New Roman" w:hAnsi="Century Gothic" w:cs="Calibri"/>
                <w:color w:val="000000"/>
                <w:sz w:val="20"/>
                <w:szCs w:val="20"/>
                <w:lang w:eastAsia="en-GB"/>
              </w:rPr>
            </w:pPr>
            <w:r w:rsidRPr="005724E4">
              <w:rPr>
                <w:rFonts w:ascii="Century Gothic" w:eastAsia="Times New Roman" w:hAnsi="Century Gothic" w:cs="Calibri"/>
                <w:color w:val="000000"/>
                <w:sz w:val="20"/>
                <w:szCs w:val="20"/>
                <w:lang w:eastAsia="en-GB"/>
              </w:rPr>
              <w:t>%</w:t>
            </w:r>
          </w:p>
        </w:tc>
      </w:tr>
      <w:tr w:rsidR="0034472F" w:rsidRPr="005724E4" w:rsidTr="0034472F">
        <w:trPr>
          <w:cantSplit/>
          <w:trHeight w:val="770"/>
        </w:trPr>
        <w:tc>
          <w:tcPr>
            <w:tcW w:w="756" w:type="pct"/>
            <w:vMerge/>
            <w:vAlign w:val="center"/>
            <w:hideMark/>
          </w:tcPr>
          <w:p w:rsidR="0034472F" w:rsidRPr="005724E4" w:rsidRDefault="0034472F" w:rsidP="0034472F">
            <w:pPr>
              <w:spacing w:after="0" w:line="240" w:lineRule="auto"/>
              <w:rPr>
                <w:rFonts w:ascii="Century Gothic" w:eastAsia="Times New Roman" w:hAnsi="Century Gothic" w:cs="Calibri"/>
                <w:color w:val="000000"/>
                <w:sz w:val="20"/>
                <w:szCs w:val="20"/>
                <w:lang w:eastAsia="en-GB"/>
              </w:rPr>
            </w:pPr>
          </w:p>
        </w:tc>
        <w:tc>
          <w:tcPr>
            <w:tcW w:w="481" w:type="pct"/>
            <w:shd w:val="clear" w:color="auto" w:fill="95B3D7" w:themeFill="accent1" w:themeFillTint="99"/>
            <w:textDirection w:val="tbRl"/>
            <w:vAlign w:val="center"/>
            <w:hideMark/>
          </w:tcPr>
          <w:p w:rsidR="0034472F" w:rsidRPr="005724E4" w:rsidRDefault="0034472F" w:rsidP="0034472F">
            <w:pPr>
              <w:spacing w:after="0" w:line="240" w:lineRule="auto"/>
              <w:ind w:left="113" w:right="113"/>
              <w:jc w:val="center"/>
              <w:rPr>
                <w:rFonts w:ascii="Century Gothic" w:eastAsia="Times New Roman" w:hAnsi="Century Gothic" w:cs="Calibri"/>
                <w:color w:val="000000"/>
                <w:sz w:val="18"/>
                <w:szCs w:val="18"/>
                <w:lang w:eastAsia="en-GB"/>
              </w:rPr>
            </w:pPr>
            <w:r w:rsidRPr="005724E4">
              <w:rPr>
                <w:rFonts w:ascii="Century Gothic" w:eastAsia="Times New Roman" w:hAnsi="Century Gothic" w:cs="Calibri"/>
                <w:color w:val="000000"/>
                <w:sz w:val="18"/>
                <w:szCs w:val="18"/>
                <w:lang w:eastAsia="en-GB"/>
              </w:rPr>
              <w:t>Substantial Progress</w:t>
            </w:r>
          </w:p>
        </w:tc>
        <w:tc>
          <w:tcPr>
            <w:tcW w:w="440" w:type="pct"/>
            <w:shd w:val="clear" w:color="auto" w:fill="95B3D7" w:themeFill="accent1" w:themeFillTint="99"/>
            <w:textDirection w:val="tbRl"/>
            <w:vAlign w:val="center"/>
            <w:hideMark/>
          </w:tcPr>
          <w:p w:rsidR="0034472F" w:rsidRPr="005724E4" w:rsidRDefault="0034472F" w:rsidP="0034472F">
            <w:pPr>
              <w:spacing w:after="0" w:line="240" w:lineRule="auto"/>
              <w:ind w:left="113" w:right="113"/>
              <w:jc w:val="center"/>
              <w:rPr>
                <w:rFonts w:ascii="Century Gothic" w:eastAsia="Times New Roman" w:hAnsi="Century Gothic" w:cs="Calibri"/>
                <w:color w:val="000000"/>
                <w:sz w:val="18"/>
                <w:szCs w:val="18"/>
                <w:lang w:eastAsia="en-GB"/>
              </w:rPr>
            </w:pPr>
            <w:r w:rsidRPr="005724E4">
              <w:rPr>
                <w:rFonts w:ascii="Century Gothic" w:eastAsia="Times New Roman" w:hAnsi="Century Gothic" w:cs="Calibri"/>
                <w:color w:val="000000"/>
                <w:sz w:val="18"/>
                <w:szCs w:val="18"/>
                <w:lang w:eastAsia="en-GB"/>
              </w:rPr>
              <w:t>Sustained Progress</w:t>
            </w:r>
          </w:p>
        </w:tc>
        <w:tc>
          <w:tcPr>
            <w:tcW w:w="500" w:type="pct"/>
            <w:shd w:val="clear" w:color="auto" w:fill="auto"/>
            <w:textDirection w:val="tbRl"/>
            <w:vAlign w:val="center"/>
            <w:hideMark/>
          </w:tcPr>
          <w:p w:rsidR="0034472F" w:rsidRPr="005724E4" w:rsidRDefault="0034472F" w:rsidP="0034472F">
            <w:pPr>
              <w:spacing w:after="0" w:line="240" w:lineRule="auto"/>
              <w:ind w:left="113" w:right="113"/>
              <w:jc w:val="center"/>
              <w:rPr>
                <w:rFonts w:ascii="Century Gothic" w:eastAsia="Times New Roman" w:hAnsi="Century Gothic" w:cs="Calibri"/>
                <w:color w:val="000000"/>
                <w:sz w:val="18"/>
                <w:szCs w:val="18"/>
                <w:lang w:eastAsia="en-GB"/>
              </w:rPr>
            </w:pPr>
            <w:r w:rsidRPr="005724E4">
              <w:rPr>
                <w:rFonts w:ascii="Century Gothic" w:eastAsia="Times New Roman" w:hAnsi="Century Gothic" w:cs="Calibri"/>
                <w:color w:val="000000"/>
                <w:sz w:val="18"/>
                <w:szCs w:val="18"/>
                <w:lang w:eastAsia="en-GB"/>
              </w:rPr>
              <w:t>Substantial Progress</w:t>
            </w:r>
          </w:p>
        </w:tc>
        <w:tc>
          <w:tcPr>
            <w:tcW w:w="353" w:type="pct"/>
            <w:shd w:val="clear" w:color="auto" w:fill="auto"/>
            <w:textDirection w:val="tbRl"/>
            <w:vAlign w:val="center"/>
            <w:hideMark/>
          </w:tcPr>
          <w:p w:rsidR="0034472F" w:rsidRPr="005724E4" w:rsidRDefault="0034472F" w:rsidP="0034472F">
            <w:pPr>
              <w:spacing w:after="0" w:line="240" w:lineRule="auto"/>
              <w:ind w:left="113" w:right="113"/>
              <w:jc w:val="center"/>
              <w:rPr>
                <w:rFonts w:ascii="Century Gothic" w:eastAsia="Times New Roman" w:hAnsi="Century Gothic" w:cs="Calibri"/>
                <w:color w:val="000000"/>
                <w:sz w:val="18"/>
                <w:szCs w:val="18"/>
                <w:lang w:eastAsia="en-GB"/>
              </w:rPr>
            </w:pPr>
            <w:r w:rsidRPr="005724E4">
              <w:rPr>
                <w:rFonts w:ascii="Century Gothic" w:eastAsia="Times New Roman" w:hAnsi="Century Gothic" w:cs="Calibri"/>
                <w:color w:val="000000"/>
                <w:sz w:val="18"/>
                <w:szCs w:val="18"/>
                <w:lang w:eastAsia="en-GB"/>
              </w:rPr>
              <w:t>Sustained Progress</w:t>
            </w:r>
          </w:p>
        </w:tc>
        <w:tc>
          <w:tcPr>
            <w:tcW w:w="432" w:type="pct"/>
            <w:shd w:val="clear" w:color="auto" w:fill="95B3D7" w:themeFill="accent1" w:themeFillTint="99"/>
            <w:textDirection w:val="tbRl"/>
            <w:vAlign w:val="center"/>
            <w:hideMark/>
          </w:tcPr>
          <w:p w:rsidR="0034472F" w:rsidRPr="005724E4" w:rsidRDefault="0034472F" w:rsidP="0034472F">
            <w:pPr>
              <w:spacing w:after="0" w:line="240" w:lineRule="auto"/>
              <w:ind w:left="113" w:right="113"/>
              <w:jc w:val="center"/>
              <w:rPr>
                <w:rFonts w:ascii="Century Gothic" w:eastAsia="Times New Roman" w:hAnsi="Century Gothic" w:cs="Calibri"/>
                <w:color w:val="000000"/>
                <w:sz w:val="18"/>
                <w:szCs w:val="18"/>
                <w:lang w:eastAsia="en-GB"/>
              </w:rPr>
            </w:pPr>
            <w:r w:rsidRPr="005724E4">
              <w:rPr>
                <w:rFonts w:ascii="Century Gothic" w:eastAsia="Times New Roman" w:hAnsi="Century Gothic" w:cs="Calibri"/>
                <w:color w:val="000000"/>
                <w:sz w:val="18"/>
                <w:szCs w:val="18"/>
                <w:lang w:eastAsia="en-GB"/>
              </w:rPr>
              <w:t>Substantial Progress</w:t>
            </w:r>
          </w:p>
        </w:tc>
        <w:tc>
          <w:tcPr>
            <w:tcW w:w="340" w:type="pct"/>
            <w:shd w:val="clear" w:color="auto" w:fill="95B3D7" w:themeFill="accent1" w:themeFillTint="99"/>
            <w:textDirection w:val="tbRl"/>
            <w:vAlign w:val="center"/>
            <w:hideMark/>
          </w:tcPr>
          <w:p w:rsidR="0034472F" w:rsidRPr="005724E4" w:rsidRDefault="0034472F" w:rsidP="0034472F">
            <w:pPr>
              <w:spacing w:after="0" w:line="240" w:lineRule="auto"/>
              <w:ind w:left="113" w:right="113"/>
              <w:jc w:val="center"/>
              <w:rPr>
                <w:rFonts w:ascii="Century Gothic" w:eastAsia="Times New Roman" w:hAnsi="Century Gothic" w:cs="Calibri"/>
                <w:color w:val="000000"/>
                <w:sz w:val="18"/>
                <w:szCs w:val="18"/>
                <w:lang w:eastAsia="en-GB"/>
              </w:rPr>
            </w:pPr>
            <w:r w:rsidRPr="005724E4">
              <w:rPr>
                <w:rFonts w:ascii="Century Gothic" w:eastAsia="Times New Roman" w:hAnsi="Century Gothic" w:cs="Calibri"/>
                <w:color w:val="000000"/>
                <w:sz w:val="18"/>
                <w:szCs w:val="18"/>
                <w:lang w:eastAsia="en-GB"/>
              </w:rPr>
              <w:t>Sustained Progress</w:t>
            </w:r>
          </w:p>
        </w:tc>
        <w:tc>
          <w:tcPr>
            <w:tcW w:w="404" w:type="pct"/>
            <w:shd w:val="clear" w:color="auto" w:fill="auto"/>
            <w:textDirection w:val="tbRl"/>
            <w:vAlign w:val="center"/>
            <w:hideMark/>
          </w:tcPr>
          <w:p w:rsidR="0034472F" w:rsidRPr="005724E4" w:rsidRDefault="0034472F" w:rsidP="0034472F">
            <w:pPr>
              <w:spacing w:after="0" w:line="240" w:lineRule="auto"/>
              <w:ind w:left="113" w:right="113"/>
              <w:jc w:val="center"/>
              <w:rPr>
                <w:rFonts w:ascii="Century Gothic" w:eastAsia="Times New Roman" w:hAnsi="Century Gothic" w:cs="Calibri"/>
                <w:color w:val="000000"/>
                <w:sz w:val="18"/>
                <w:szCs w:val="18"/>
                <w:lang w:eastAsia="en-GB"/>
              </w:rPr>
            </w:pPr>
            <w:r w:rsidRPr="005724E4">
              <w:rPr>
                <w:rFonts w:ascii="Century Gothic" w:eastAsia="Times New Roman" w:hAnsi="Century Gothic" w:cs="Calibri"/>
                <w:color w:val="000000"/>
                <w:sz w:val="18"/>
                <w:szCs w:val="18"/>
                <w:lang w:eastAsia="en-GB"/>
              </w:rPr>
              <w:t>Substantial Progress</w:t>
            </w:r>
          </w:p>
        </w:tc>
        <w:tc>
          <w:tcPr>
            <w:tcW w:w="377" w:type="pct"/>
            <w:shd w:val="clear" w:color="auto" w:fill="auto"/>
            <w:textDirection w:val="tbRl"/>
            <w:vAlign w:val="center"/>
            <w:hideMark/>
          </w:tcPr>
          <w:p w:rsidR="0034472F" w:rsidRPr="005724E4" w:rsidRDefault="0034472F" w:rsidP="0034472F">
            <w:pPr>
              <w:spacing w:after="0" w:line="240" w:lineRule="auto"/>
              <w:ind w:left="113" w:right="113"/>
              <w:jc w:val="center"/>
              <w:rPr>
                <w:rFonts w:ascii="Century Gothic" w:eastAsia="Times New Roman" w:hAnsi="Century Gothic" w:cs="Calibri"/>
                <w:color w:val="000000"/>
                <w:sz w:val="18"/>
                <w:szCs w:val="18"/>
                <w:lang w:eastAsia="en-GB"/>
              </w:rPr>
            </w:pPr>
            <w:r w:rsidRPr="005724E4">
              <w:rPr>
                <w:rFonts w:ascii="Century Gothic" w:eastAsia="Times New Roman" w:hAnsi="Century Gothic" w:cs="Calibri"/>
                <w:color w:val="000000"/>
                <w:sz w:val="18"/>
                <w:szCs w:val="18"/>
                <w:lang w:eastAsia="en-GB"/>
              </w:rPr>
              <w:t>Sustained Progress</w:t>
            </w:r>
          </w:p>
        </w:tc>
        <w:tc>
          <w:tcPr>
            <w:tcW w:w="462" w:type="pct"/>
            <w:shd w:val="clear" w:color="auto" w:fill="95B3D7" w:themeFill="accent1" w:themeFillTint="99"/>
            <w:textDirection w:val="tbRl"/>
            <w:vAlign w:val="center"/>
            <w:hideMark/>
          </w:tcPr>
          <w:p w:rsidR="0034472F" w:rsidRPr="005724E4" w:rsidRDefault="0034472F" w:rsidP="0034472F">
            <w:pPr>
              <w:spacing w:after="0" w:line="240" w:lineRule="auto"/>
              <w:ind w:left="113" w:right="113"/>
              <w:jc w:val="center"/>
              <w:rPr>
                <w:rFonts w:ascii="Century Gothic" w:eastAsia="Times New Roman" w:hAnsi="Century Gothic" w:cs="Calibri"/>
                <w:color w:val="000000"/>
                <w:sz w:val="18"/>
                <w:szCs w:val="18"/>
                <w:lang w:eastAsia="en-GB"/>
              </w:rPr>
            </w:pPr>
            <w:r w:rsidRPr="005724E4">
              <w:rPr>
                <w:rFonts w:ascii="Century Gothic" w:eastAsia="Times New Roman" w:hAnsi="Century Gothic" w:cs="Calibri"/>
                <w:color w:val="000000"/>
                <w:sz w:val="18"/>
                <w:szCs w:val="18"/>
                <w:lang w:eastAsia="en-GB"/>
              </w:rPr>
              <w:t>Substantial Progress</w:t>
            </w:r>
          </w:p>
        </w:tc>
        <w:tc>
          <w:tcPr>
            <w:tcW w:w="455" w:type="pct"/>
            <w:shd w:val="clear" w:color="auto" w:fill="95B3D7" w:themeFill="accent1" w:themeFillTint="99"/>
            <w:textDirection w:val="tbRl"/>
            <w:vAlign w:val="center"/>
            <w:hideMark/>
          </w:tcPr>
          <w:p w:rsidR="0034472F" w:rsidRPr="005724E4" w:rsidRDefault="0034472F" w:rsidP="0034472F">
            <w:pPr>
              <w:spacing w:after="0" w:line="240" w:lineRule="auto"/>
              <w:ind w:left="113" w:right="113"/>
              <w:jc w:val="center"/>
              <w:rPr>
                <w:rFonts w:ascii="Century Gothic" w:eastAsia="Times New Roman" w:hAnsi="Century Gothic" w:cs="Calibri"/>
                <w:color w:val="000000"/>
                <w:sz w:val="18"/>
                <w:szCs w:val="18"/>
                <w:lang w:eastAsia="en-GB"/>
              </w:rPr>
            </w:pPr>
            <w:r w:rsidRPr="005724E4">
              <w:rPr>
                <w:rFonts w:ascii="Century Gothic" w:eastAsia="Times New Roman" w:hAnsi="Century Gothic" w:cs="Calibri"/>
                <w:color w:val="000000"/>
                <w:sz w:val="18"/>
                <w:szCs w:val="18"/>
                <w:lang w:eastAsia="en-GB"/>
              </w:rPr>
              <w:t>Sustained Progress</w:t>
            </w:r>
          </w:p>
        </w:tc>
      </w:tr>
      <w:tr w:rsidR="0034472F" w:rsidRPr="005724E4" w:rsidTr="0034472F">
        <w:trPr>
          <w:trHeight w:val="193"/>
        </w:trPr>
        <w:tc>
          <w:tcPr>
            <w:tcW w:w="756" w:type="pct"/>
            <w:shd w:val="clear" w:color="auto" w:fill="auto"/>
            <w:noWrap/>
            <w:vAlign w:val="bottom"/>
            <w:hideMark/>
          </w:tcPr>
          <w:p w:rsidR="0034472F" w:rsidRPr="005724E4" w:rsidRDefault="0034472F" w:rsidP="0034472F">
            <w:pPr>
              <w:spacing w:after="0" w:line="240" w:lineRule="auto"/>
              <w:jc w:val="center"/>
              <w:rPr>
                <w:rFonts w:ascii="Century Gothic" w:eastAsia="Times New Roman" w:hAnsi="Century Gothic" w:cs="Calibri"/>
                <w:color w:val="000000"/>
                <w:sz w:val="20"/>
                <w:szCs w:val="20"/>
                <w:lang w:eastAsia="en-GB"/>
              </w:rPr>
            </w:pPr>
            <w:r w:rsidRPr="005724E4">
              <w:rPr>
                <w:rFonts w:ascii="Century Gothic" w:eastAsia="Times New Roman" w:hAnsi="Century Gothic" w:cs="Calibri"/>
                <w:color w:val="000000"/>
                <w:sz w:val="20"/>
                <w:szCs w:val="20"/>
                <w:lang w:eastAsia="en-GB"/>
              </w:rPr>
              <w:t>NON FSM</w:t>
            </w:r>
          </w:p>
        </w:tc>
        <w:tc>
          <w:tcPr>
            <w:tcW w:w="481"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18</w:t>
            </w:r>
          </w:p>
        </w:tc>
        <w:tc>
          <w:tcPr>
            <w:tcW w:w="440"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82</w:t>
            </w:r>
          </w:p>
        </w:tc>
        <w:tc>
          <w:tcPr>
            <w:tcW w:w="500"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14</w:t>
            </w:r>
          </w:p>
        </w:tc>
        <w:tc>
          <w:tcPr>
            <w:tcW w:w="353"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86</w:t>
            </w:r>
          </w:p>
        </w:tc>
        <w:tc>
          <w:tcPr>
            <w:tcW w:w="432"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25</w:t>
            </w:r>
          </w:p>
        </w:tc>
        <w:tc>
          <w:tcPr>
            <w:tcW w:w="340"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75</w:t>
            </w:r>
          </w:p>
        </w:tc>
        <w:tc>
          <w:tcPr>
            <w:tcW w:w="404"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49</w:t>
            </w:r>
          </w:p>
        </w:tc>
        <w:tc>
          <w:tcPr>
            <w:tcW w:w="377"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51</w:t>
            </w:r>
          </w:p>
        </w:tc>
        <w:tc>
          <w:tcPr>
            <w:tcW w:w="462"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49</w:t>
            </w:r>
          </w:p>
        </w:tc>
        <w:tc>
          <w:tcPr>
            <w:tcW w:w="455"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51</w:t>
            </w:r>
          </w:p>
        </w:tc>
      </w:tr>
      <w:tr w:rsidR="0034472F" w:rsidRPr="005724E4" w:rsidTr="0034472F">
        <w:trPr>
          <w:trHeight w:val="193"/>
        </w:trPr>
        <w:tc>
          <w:tcPr>
            <w:tcW w:w="756" w:type="pct"/>
            <w:shd w:val="clear" w:color="auto" w:fill="auto"/>
            <w:noWrap/>
            <w:vAlign w:val="bottom"/>
            <w:hideMark/>
          </w:tcPr>
          <w:p w:rsidR="0034472F" w:rsidRPr="005724E4" w:rsidRDefault="0034472F" w:rsidP="0034472F">
            <w:pPr>
              <w:spacing w:after="0" w:line="240" w:lineRule="auto"/>
              <w:jc w:val="center"/>
              <w:rPr>
                <w:rFonts w:ascii="Century Gothic" w:eastAsia="Times New Roman" w:hAnsi="Century Gothic" w:cs="Calibri"/>
                <w:color w:val="000000"/>
                <w:sz w:val="20"/>
                <w:szCs w:val="20"/>
                <w:lang w:eastAsia="en-GB"/>
              </w:rPr>
            </w:pPr>
            <w:r w:rsidRPr="005724E4">
              <w:rPr>
                <w:rFonts w:ascii="Century Gothic" w:eastAsia="Times New Roman" w:hAnsi="Century Gothic" w:cs="Calibri"/>
                <w:color w:val="000000"/>
                <w:sz w:val="20"/>
                <w:szCs w:val="20"/>
                <w:lang w:eastAsia="en-GB"/>
              </w:rPr>
              <w:t>FSM</w:t>
            </w:r>
          </w:p>
        </w:tc>
        <w:tc>
          <w:tcPr>
            <w:tcW w:w="481"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14</w:t>
            </w:r>
          </w:p>
        </w:tc>
        <w:tc>
          <w:tcPr>
            <w:tcW w:w="440"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86</w:t>
            </w:r>
          </w:p>
        </w:tc>
        <w:tc>
          <w:tcPr>
            <w:tcW w:w="500"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10</w:t>
            </w:r>
          </w:p>
        </w:tc>
        <w:tc>
          <w:tcPr>
            <w:tcW w:w="353"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90</w:t>
            </w:r>
          </w:p>
        </w:tc>
        <w:tc>
          <w:tcPr>
            <w:tcW w:w="432"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21</w:t>
            </w:r>
          </w:p>
        </w:tc>
        <w:tc>
          <w:tcPr>
            <w:tcW w:w="340"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79</w:t>
            </w:r>
          </w:p>
        </w:tc>
        <w:tc>
          <w:tcPr>
            <w:tcW w:w="404"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55</w:t>
            </w:r>
          </w:p>
        </w:tc>
        <w:tc>
          <w:tcPr>
            <w:tcW w:w="377"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45</w:t>
            </w:r>
          </w:p>
        </w:tc>
        <w:tc>
          <w:tcPr>
            <w:tcW w:w="462"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48</w:t>
            </w:r>
          </w:p>
        </w:tc>
        <w:tc>
          <w:tcPr>
            <w:tcW w:w="455"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52</w:t>
            </w:r>
          </w:p>
        </w:tc>
      </w:tr>
      <w:tr w:rsidR="0034472F" w:rsidRPr="005724E4" w:rsidTr="0034472F">
        <w:trPr>
          <w:trHeight w:val="193"/>
        </w:trPr>
        <w:tc>
          <w:tcPr>
            <w:tcW w:w="756" w:type="pct"/>
            <w:shd w:val="clear" w:color="auto" w:fill="auto"/>
            <w:noWrap/>
            <w:vAlign w:val="bottom"/>
            <w:hideMark/>
          </w:tcPr>
          <w:p w:rsidR="0034472F" w:rsidRPr="005724E4" w:rsidRDefault="0034472F" w:rsidP="0034472F">
            <w:pPr>
              <w:spacing w:after="0" w:line="240" w:lineRule="auto"/>
              <w:jc w:val="center"/>
              <w:rPr>
                <w:rFonts w:ascii="Century Gothic" w:eastAsia="Times New Roman" w:hAnsi="Century Gothic" w:cs="Calibri"/>
                <w:color w:val="000000"/>
                <w:sz w:val="20"/>
                <w:szCs w:val="20"/>
                <w:lang w:eastAsia="en-GB"/>
              </w:rPr>
            </w:pPr>
            <w:r w:rsidRPr="005724E4">
              <w:rPr>
                <w:rFonts w:ascii="Century Gothic" w:eastAsia="Times New Roman" w:hAnsi="Century Gothic" w:cs="Calibri"/>
                <w:color w:val="000000"/>
                <w:sz w:val="20"/>
                <w:szCs w:val="20"/>
                <w:lang w:eastAsia="en-GB"/>
              </w:rPr>
              <w:t>NON CLA</w:t>
            </w:r>
          </w:p>
        </w:tc>
        <w:tc>
          <w:tcPr>
            <w:tcW w:w="481"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18</w:t>
            </w:r>
          </w:p>
        </w:tc>
        <w:tc>
          <w:tcPr>
            <w:tcW w:w="440"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82</w:t>
            </w:r>
          </w:p>
        </w:tc>
        <w:tc>
          <w:tcPr>
            <w:tcW w:w="500"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14</w:t>
            </w:r>
          </w:p>
        </w:tc>
        <w:tc>
          <w:tcPr>
            <w:tcW w:w="353"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86</w:t>
            </w:r>
          </w:p>
        </w:tc>
        <w:tc>
          <w:tcPr>
            <w:tcW w:w="432"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25</w:t>
            </w:r>
          </w:p>
        </w:tc>
        <w:tc>
          <w:tcPr>
            <w:tcW w:w="340"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75</w:t>
            </w:r>
          </w:p>
        </w:tc>
        <w:tc>
          <w:tcPr>
            <w:tcW w:w="404"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49</w:t>
            </w:r>
          </w:p>
        </w:tc>
        <w:tc>
          <w:tcPr>
            <w:tcW w:w="377"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51</w:t>
            </w:r>
          </w:p>
        </w:tc>
        <w:tc>
          <w:tcPr>
            <w:tcW w:w="462"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49</w:t>
            </w:r>
          </w:p>
        </w:tc>
        <w:tc>
          <w:tcPr>
            <w:tcW w:w="455"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51</w:t>
            </w:r>
          </w:p>
        </w:tc>
      </w:tr>
      <w:tr w:rsidR="0034472F" w:rsidRPr="005724E4" w:rsidTr="0034472F">
        <w:trPr>
          <w:trHeight w:val="193"/>
        </w:trPr>
        <w:tc>
          <w:tcPr>
            <w:tcW w:w="756" w:type="pct"/>
            <w:shd w:val="clear" w:color="auto" w:fill="auto"/>
            <w:noWrap/>
            <w:vAlign w:val="bottom"/>
            <w:hideMark/>
          </w:tcPr>
          <w:p w:rsidR="0034472F" w:rsidRPr="005724E4" w:rsidRDefault="0034472F" w:rsidP="0034472F">
            <w:pPr>
              <w:spacing w:after="0" w:line="240" w:lineRule="auto"/>
              <w:jc w:val="center"/>
              <w:rPr>
                <w:rFonts w:ascii="Century Gothic" w:eastAsia="Times New Roman" w:hAnsi="Century Gothic" w:cs="Calibri"/>
                <w:color w:val="000000"/>
                <w:sz w:val="20"/>
                <w:szCs w:val="20"/>
                <w:lang w:eastAsia="en-GB"/>
              </w:rPr>
            </w:pPr>
            <w:r w:rsidRPr="005724E4">
              <w:rPr>
                <w:rFonts w:ascii="Century Gothic" w:eastAsia="Times New Roman" w:hAnsi="Century Gothic" w:cs="Calibri"/>
                <w:color w:val="000000"/>
                <w:sz w:val="20"/>
                <w:szCs w:val="20"/>
                <w:lang w:eastAsia="en-GB"/>
              </w:rPr>
              <w:t>CLA</w:t>
            </w:r>
          </w:p>
        </w:tc>
        <w:tc>
          <w:tcPr>
            <w:tcW w:w="481"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33</w:t>
            </w:r>
          </w:p>
        </w:tc>
        <w:tc>
          <w:tcPr>
            <w:tcW w:w="440"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67</w:t>
            </w:r>
          </w:p>
        </w:tc>
        <w:tc>
          <w:tcPr>
            <w:tcW w:w="500"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17</w:t>
            </w:r>
          </w:p>
        </w:tc>
        <w:tc>
          <w:tcPr>
            <w:tcW w:w="353"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83</w:t>
            </w:r>
          </w:p>
        </w:tc>
        <w:tc>
          <w:tcPr>
            <w:tcW w:w="432"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0</w:t>
            </w:r>
          </w:p>
        </w:tc>
        <w:tc>
          <w:tcPr>
            <w:tcW w:w="340"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100</w:t>
            </w:r>
          </w:p>
        </w:tc>
        <w:tc>
          <w:tcPr>
            <w:tcW w:w="404"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33</w:t>
            </w:r>
          </w:p>
        </w:tc>
        <w:tc>
          <w:tcPr>
            <w:tcW w:w="377"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67</w:t>
            </w:r>
          </w:p>
        </w:tc>
        <w:tc>
          <w:tcPr>
            <w:tcW w:w="462"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33</w:t>
            </w:r>
          </w:p>
        </w:tc>
        <w:tc>
          <w:tcPr>
            <w:tcW w:w="455"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67</w:t>
            </w:r>
          </w:p>
        </w:tc>
      </w:tr>
      <w:tr w:rsidR="0034472F" w:rsidRPr="005724E4" w:rsidTr="0034472F">
        <w:trPr>
          <w:trHeight w:val="193"/>
        </w:trPr>
        <w:tc>
          <w:tcPr>
            <w:tcW w:w="756" w:type="pct"/>
            <w:shd w:val="clear" w:color="auto" w:fill="auto"/>
            <w:noWrap/>
            <w:vAlign w:val="bottom"/>
            <w:hideMark/>
          </w:tcPr>
          <w:p w:rsidR="0034472F" w:rsidRPr="005724E4" w:rsidRDefault="0034472F" w:rsidP="0034472F">
            <w:pPr>
              <w:spacing w:after="0" w:line="240" w:lineRule="auto"/>
              <w:jc w:val="center"/>
              <w:rPr>
                <w:rFonts w:ascii="Century Gothic" w:eastAsia="Times New Roman" w:hAnsi="Century Gothic" w:cs="Calibri"/>
                <w:color w:val="000000"/>
                <w:sz w:val="20"/>
                <w:szCs w:val="20"/>
                <w:lang w:eastAsia="en-GB"/>
              </w:rPr>
            </w:pPr>
            <w:r w:rsidRPr="005724E4">
              <w:rPr>
                <w:rFonts w:ascii="Century Gothic" w:eastAsia="Times New Roman" w:hAnsi="Century Gothic" w:cs="Calibri"/>
                <w:color w:val="000000"/>
                <w:sz w:val="20"/>
                <w:szCs w:val="20"/>
                <w:lang w:eastAsia="en-GB"/>
              </w:rPr>
              <w:t>Non Pupil Premium</w:t>
            </w:r>
          </w:p>
        </w:tc>
        <w:tc>
          <w:tcPr>
            <w:tcW w:w="481"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18</w:t>
            </w:r>
          </w:p>
        </w:tc>
        <w:tc>
          <w:tcPr>
            <w:tcW w:w="440"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82</w:t>
            </w:r>
          </w:p>
        </w:tc>
        <w:tc>
          <w:tcPr>
            <w:tcW w:w="500"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14</w:t>
            </w:r>
          </w:p>
        </w:tc>
        <w:tc>
          <w:tcPr>
            <w:tcW w:w="353"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86</w:t>
            </w:r>
          </w:p>
        </w:tc>
        <w:tc>
          <w:tcPr>
            <w:tcW w:w="432"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25</w:t>
            </w:r>
          </w:p>
        </w:tc>
        <w:tc>
          <w:tcPr>
            <w:tcW w:w="340"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75</w:t>
            </w:r>
          </w:p>
        </w:tc>
        <w:tc>
          <w:tcPr>
            <w:tcW w:w="404"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49</w:t>
            </w:r>
          </w:p>
        </w:tc>
        <w:tc>
          <w:tcPr>
            <w:tcW w:w="377"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51</w:t>
            </w:r>
          </w:p>
        </w:tc>
        <w:tc>
          <w:tcPr>
            <w:tcW w:w="462"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49</w:t>
            </w:r>
          </w:p>
        </w:tc>
        <w:tc>
          <w:tcPr>
            <w:tcW w:w="455"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51</w:t>
            </w:r>
          </w:p>
        </w:tc>
      </w:tr>
      <w:tr w:rsidR="0034472F" w:rsidRPr="005724E4" w:rsidTr="0034472F">
        <w:trPr>
          <w:trHeight w:val="193"/>
        </w:trPr>
        <w:tc>
          <w:tcPr>
            <w:tcW w:w="756" w:type="pct"/>
            <w:shd w:val="clear" w:color="auto" w:fill="auto"/>
            <w:noWrap/>
            <w:vAlign w:val="bottom"/>
            <w:hideMark/>
          </w:tcPr>
          <w:p w:rsidR="0034472F" w:rsidRPr="005724E4" w:rsidRDefault="0034472F" w:rsidP="0034472F">
            <w:pPr>
              <w:spacing w:after="0" w:line="240" w:lineRule="auto"/>
              <w:jc w:val="center"/>
              <w:rPr>
                <w:rFonts w:ascii="Century Gothic" w:eastAsia="Times New Roman" w:hAnsi="Century Gothic" w:cs="Calibri"/>
                <w:color w:val="000000"/>
                <w:sz w:val="20"/>
                <w:szCs w:val="20"/>
                <w:lang w:eastAsia="en-GB"/>
              </w:rPr>
            </w:pPr>
            <w:r w:rsidRPr="005724E4">
              <w:rPr>
                <w:rFonts w:ascii="Century Gothic" w:eastAsia="Times New Roman" w:hAnsi="Century Gothic" w:cs="Calibri"/>
                <w:color w:val="000000"/>
                <w:sz w:val="20"/>
                <w:szCs w:val="20"/>
                <w:lang w:eastAsia="en-GB"/>
              </w:rPr>
              <w:t xml:space="preserve"> Pupil Premium </w:t>
            </w:r>
          </w:p>
        </w:tc>
        <w:tc>
          <w:tcPr>
            <w:tcW w:w="481"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18</w:t>
            </w:r>
          </w:p>
        </w:tc>
        <w:tc>
          <w:tcPr>
            <w:tcW w:w="440"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82</w:t>
            </w:r>
          </w:p>
        </w:tc>
        <w:tc>
          <w:tcPr>
            <w:tcW w:w="500"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12</w:t>
            </w:r>
          </w:p>
        </w:tc>
        <w:tc>
          <w:tcPr>
            <w:tcW w:w="353"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88</w:t>
            </w:r>
          </w:p>
        </w:tc>
        <w:tc>
          <w:tcPr>
            <w:tcW w:w="432"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18</w:t>
            </w:r>
          </w:p>
        </w:tc>
        <w:tc>
          <w:tcPr>
            <w:tcW w:w="340"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82</w:t>
            </w:r>
          </w:p>
        </w:tc>
        <w:tc>
          <w:tcPr>
            <w:tcW w:w="404"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50</w:t>
            </w:r>
          </w:p>
        </w:tc>
        <w:tc>
          <w:tcPr>
            <w:tcW w:w="377" w:type="pct"/>
            <w:shd w:val="clear" w:color="auto" w:fill="auto"/>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50</w:t>
            </w:r>
          </w:p>
        </w:tc>
        <w:tc>
          <w:tcPr>
            <w:tcW w:w="462"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47</w:t>
            </w:r>
          </w:p>
        </w:tc>
        <w:tc>
          <w:tcPr>
            <w:tcW w:w="455" w:type="pct"/>
            <w:shd w:val="clear" w:color="auto" w:fill="95B3D7" w:themeFill="accent1" w:themeFillTint="99"/>
            <w:noWrap/>
            <w:vAlign w:val="center"/>
            <w:hideMark/>
          </w:tcPr>
          <w:p w:rsidR="0034472F" w:rsidRPr="005724E4" w:rsidRDefault="0034472F" w:rsidP="0034472F">
            <w:pPr>
              <w:spacing w:after="0" w:line="240" w:lineRule="auto"/>
              <w:jc w:val="center"/>
              <w:rPr>
                <w:rFonts w:ascii="Century Gothic" w:eastAsia="Times New Roman" w:hAnsi="Century Gothic" w:cs="Calibri"/>
                <w:color w:val="000000"/>
                <w:lang w:eastAsia="en-GB"/>
              </w:rPr>
            </w:pPr>
            <w:r w:rsidRPr="005724E4">
              <w:rPr>
                <w:rFonts w:ascii="Century Gothic" w:eastAsia="Times New Roman" w:hAnsi="Century Gothic" w:cs="Calibri"/>
                <w:color w:val="000000"/>
                <w:lang w:eastAsia="en-GB"/>
              </w:rPr>
              <w:t>53</w:t>
            </w:r>
          </w:p>
        </w:tc>
      </w:tr>
    </w:tbl>
    <w:p w:rsidR="0034472F" w:rsidRDefault="0034472F" w:rsidP="0034472F">
      <w:pPr>
        <w:ind w:firstLine="720"/>
        <w:rPr>
          <w:rFonts w:cstheme="minorHAnsi"/>
          <w:b/>
        </w:rPr>
      </w:pPr>
    </w:p>
    <w:p w:rsidR="0034472F" w:rsidRDefault="0034472F" w:rsidP="0034472F">
      <w:pPr>
        <w:spacing w:after="0"/>
        <w:rPr>
          <w:rFonts w:cstheme="minorHAnsi"/>
          <w:b/>
          <w:sz w:val="24"/>
          <w:szCs w:val="24"/>
        </w:rPr>
      </w:pPr>
      <w:r>
        <w:rPr>
          <w:noProof/>
          <w:lang w:eastAsia="en-GB"/>
        </w:rPr>
        <w:drawing>
          <wp:anchor distT="0" distB="0" distL="114300" distR="114300" simplePos="0" relativeHeight="251661312" behindDoc="1" locked="0" layoutInCell="1" allowOverlap="1" wp14:anchorId="70C17F6A" wp14:editId="4A41F693">
            <wp:simplePos x="0" y="0"/>
            <wp:positionH relativeFrom="column">
              <wp:posOffset>4996180</wp:posOffset>
            </wp:positionH>
            <wp:positionV relativeFrom="paragraph">
              <wp:posOffset>17145</wp:posOffset>
            </wp:positionV>
            <wp:extent cx="4305300" cy="4067175"/>
            <wp:effectExtent l="0" t="0" r="0" b="9525"/>
            <wp:wrapTight wrapText="bothSides">
              <wp:wrapPolygon edited="0">
                <wp:start x="0" y="0"/>
                <wp:lineTo x="0" y="21549"/>
                <wp:lineTo x="21504" y="21549"/>
                <wp:lineTo x="21504"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0" layoutInCell="1" allowOverlap="1" wp14:anchorId="4DE3E8DE" wp14:editId="3B696A89">
            <wp:simplePos x="0" y="0"/>
            <wp:positionH relativeFrom="column">
              <wp:posOffset>457200</wp:posOffset>
            </wp:positionH>
            <wp:positionV relativeFrom="paragraph">
              <wp:posOffset>36195</wp:posOffset>
            </wp:positionV>
            <wp:extent cx="4010025" cy="4038600"/>
            <wp:effectExtent l="0" t="0" r="9525" b="0"/>
            <wp:wrapTight wrapText="bothSides">
              <wp:wrapPolygon edited="0">
                <wp:start x="0" y="0"/>
                <wp:lineTo x="0" y="21498"/>
                <wp:lineTo x="21549" y="21498"/>
                <wp:lineTo x="21549"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p>
    <w:p w:rsidR="0034472F" w:rsidRDefault="0034472F" w:rsidP="0034472F">
      <w:pPr>
        <w:spacing w:after="0"/>
        <w:rPr>
          <w:rFonts w:cstheme="minorHAnsi"/>
          <w:b/>
          <w:sz w:val="24"/>
          <w:szCs w:val="24"/>
        </w:rPr>
      </w:pPr>
      <w:r w:rsidRPr="00180116">
        <w:rPr>
          <w:rFonts w:cstheme="minorHAnsi"/>
          <w:b/>
          <w:sz w:val="24"/>
          <w:szCs w:val="24"/>
        </w:rPr>
        <w:t xml:space="preserve">Analysis 2017 2018 Data </w:t>
      </w:r>
    </w:p>
    <w:p w:rsidR="0034472F" w:rsidRDefault="0034472F" w:rsidP="0034472F">
      <w:pPr>
        <w:spacing w:after="0"/>
        <w:rPr>
          <w:rFonts w:cstheme="minorHAnsi"/>
          <w:sz w:val="24"/>
          <w:szCs w:val="24"/>
        </w:rPr>
      </w:pPr>
      <w:r w:rsidRPr="006C0630">
        <w:rPr>
          <w:rFonts w:cstheme="minorHAnsi"/>
          <w:sz w:val="24"/>
          <w:szCs w:val="24"/>
        </w:rPr>
        <w:t xml:space="preserve">For </w:t>
      </w:r>
      <w:r>
        <w:rPr>
          <w:rFonts w:cstheme="minorHAnsi"/>
          <w:sz w:val="24"/>
          <w:szCs w:val="24"/>
        </w:rPr>
        <w:t xml:space="preserve">analysis </w:t>
      </w:r>
      <w:r w:rsidRPr="006C0630">
        <w:rPr>
          <w:rFonts w:cstheme="minorHAnsi"/>
          <w:sz w:val="24"/>
          <w:szCs w:val="24"/>
        </w:rPr>
        <w:t xml:space="preserve">relating to students eligible to for PPG SLT focus on </w:t>
      </w:r>
      <w:r>
        <w:rPr>
          <w:rFonts w:cstheme="minorHAnsi"/>
          <w:sz w:val="24"/>
          <w:szCs w:val="24"/>
        </w:rPr>
        <w:t>substantial progress in Speech and Language, English reading and Writing, Maths Number and Maths Measure.</w:t>
      </w:r>
    </w:p>
    <w:p w:rsidR="0034472F" w:rsidRDefault="0034472F" w:rsidP="0034472F">
      <w:pPr>
        <w:spacing w:after="0"/>
        <w:rPr>
          <w:rFonts w:cstheme="minorHAnsi"/>
          <w:sz w:val="24"/>
          <w:szCs w:val="24"/>
        </w:rPr>
      </w:pPr>
      <w:r>
        <w:rPr>
          <w:rFonts w:cstheme="minorHAnsi"/>
          <w:sz w:val="24"/>
          <w:szCs w:val="24"/>
        </w:rPr>
        <w:t>CLA = Children Looked After</w:t>
      </w:r>
    </w:p>
    <w:p w:rsidR="0034472F" w:rsidRDefault="0034472F" w:rsidP="0034472F">
      <w:pPr>
        <w:spacing w:after="0"/>
        <w:rPr>
          <w:rFonts w:cstheme="minorHAnsi"/>
          <w:sz w:val="24"/>
          <w:szCs w:val="24"/>
        </w:rPr>
      </w:pPr>
      <w:r>
        <w:rPr>
          <w:rFonts w:cstheme="minorHAnsi"/>
          <w:sz w:val="24"/>
          <w:szCs w:val="24"/>
        </w:rPr>
        <w:t>FSM = Free School Meal</w:t>
      </w:r>
    </w:p>
    <w:p w:rsidR="0034472F" w:rsidRDefault="0034472F" w:rsidP="0034472F">
      <w:pPr>
        <w:spacing w:after="0"/>
        <w:rPr>
          <w:rFonts w:cstheme="minorHAnsi"/>
          <w:sz w:val="24"/>
          <w:szCs w:val="24"/>
        </w:rPr>
      </w:pPr>
      <w:r>
        <w:rPr>
          <w:rFonts w:cstheme="minorHAnsi"/>
          <w:sz w:val="24"/>
          <w:szCs w:val="24"/>
        </w:rPr>
        <w:t xml:space="preserve">PP = Pupil Premium </w:t>
      </w:r>
    </w:p>
    <w:p w:rsidR="0034472F" w:rsidRDefault="0034472F" w:rsidP="0034472F">
      <w:pPr>
        <w:spacing w:after="0"/>
        <w:rPr>
          <w:rFonts w:cstheme="minorHAnsi"/>
          <w:b/>
          <w:sz w:val="24"/>
          <w:szCs w:val="24"/>
        </w:rPr>
      </w:pPr>
    </w:p>
    <w:p w:rsidR="0034472F" w:rsidRPr="00180116" w:rsidRDefault="0034472F" w:rsidP="0034472F">
      <w:pPr>
        <w:spacing w:after="0"/>
        <w:rPr>
          <w:rFonts w:cstheme="minorHAnsi"/>
          <w:b/>
          <w:sz w:val="24"/>
          <w:szCs w:val="24"/>
        </w:rPr>
      </w:pPr>
      <w:r>
        <w:rPr>
          <w:rFonts w:cstheme="minorHAnsi"/>
          <w:b/>
          <w:sz w:val="24"/>
          <w:szCs w:val="24"/>
        </w:rPr>
        <w:t>Strengths</w:t>
      </w:r>
    </w:p>
    <w:p w:rsidR="0034472F" w:rsidRDefault="0034472F" w:rsidP="0034472F">
      <w:pPr>
        <w:pStyle w:val="ListParagraph"/>
        <w:numPr>
          <w:ilvl w:val="0"/>
          <w:numId w:val="11"/>
        </w:numPr>
        <w:spacing w:after="0"/>
        <w:rPr>
          <w:rFonts w:cstheme="minorHAnsi"/>
        </w:rPr>
      </w:pPr>
      <w:r>
        <w:rPr>
          <w:rFonts w:cstheme="minorHAnsi"/>
        </w:rPr>
        <w:t>CLA make 15% more substantial progress in Speech and Language than non-CLA</w:t>
      </w:r>
    </w:p>
    <w:p w:rsidR="0034472F" w:rsidRPr="00FF7153" w:rsidRDefault="0034472F" w:rsidP="0034472F">
      <w:pPr>
        <w:pStyle w:val="ListParagraph"/>
        <w:numPr>
          <w:ilvl w:val="0"/>
          <w:numId w:val="11"/>
        </w:numPr>
        <w:spacing w:after="0"/>
        <w:rPr>
          <w:rFonts w:cstheme="minorHAnsi"/>
          <w:b/>
        </w:rPr>
      </w:pPr>
      <w:r>
        <w:rPr>
          <w:rFonts w:cstheme="minorHAnsi"/>
        </w:rPr>
        <w:t xml:space="preserve">CLA </w:t>
      </w:r>
      <w:r w:rsidRPr="00FF7153">
        <w:rPr>
          <w:rFonts w:cstheme="minorHAnsi"/>
        </w:rPr>
        <w:t xml:space="preserve"> </w:t>
      </w:r>
      <w:r>
        <w:rPr>
          <w:rFonts w:cstheme="minorHAnsi"/>
        </w:rPr>
        <w:t xml:space="preserve">make 3% more substantial progress in Reading than non-CLA </w:t>
      </w:r>
    </w:p>
    <w:p w:rsidR="0034472F" w:rsidRDefault="0034472F" w:rsidP="0034472F">
      <w:pPr>
        <w:pStyle w:val="ListParagraph"/>
        <w:numPr>
          <w:ilvl w:val="0"/>
          <w:numId w:val="11"/>
        </w:numPr>
        <w:spacing w:after="0"/>
        <w:rPr>
          <w:rFonts w:cstheme="minorHAnsi"/>
        </w:rPr>
      </w:pPr>
      <w:r w:rsidRPr="00FF7153">
        <w:rPr>
          <w:rFonts w:cstheme="minorHAnsi"/>
        </w:rPr>
        <w:t xml:space="preserve">FSM </w:t>
      </w:r>
      <w:r>
        <w:rPr>
          <w:rFonts w:cstheme="minorHAnsi"/>
        </w:rPr>
        <w:t>students make 6% more substantial progress in Maths Number than non-FSM</w:t>
      </w:r>
    </w:p>
    <w:p w:rsidR="0034472F" w:rsidRPr="00FF7153" w:rsidRDefault="0034472F" w:rsidP="0034472F">
      <w:pPr>
        <w:pStyle w:val="ListParagraph"/>
        <w:numPr>
          <w:ilvl w:val="0"/>
          <w:numId w:val="11"/>
        </w:numPr>
        <w:spacing w:after="0"/>
        <w:rPr>
          <w:rFonts w:cstheme="minorHAnsi"/>
          <w:b/>
        </w:rPr>
      </w:pPr>
      <w:r w:rsidRPr="00FF7153">
        <w:rPr>
          <w:rFonts w:cstheme="minorHAnsi"/>
        </w:rPr>
        <w:t xml:space="preserve">18% of PP students make substantial progress </w:t>
      </w:r>
      <w:r>
        <w:rPr>
          <w:rFonts w:cstheme="minorHAnsi"/>
        </w:rPr>
        <w:t>in Speech &amp; Language -</w:t>
      </w:r>
      <w:r w:rsidRPr="00FF7153">
        <w:rPr>
          <w:rFonts w:cstheme="minorHAnsi"/>
        </w:rPr>
        <w:t xml:space="preserve"> equal to non-PP </w:t>
      </w:r>
    </w:p>
    <w:p w:rsidR="0034472F" w:rsidRPr="00FF7153" w:rsidRDefault="0034472F" w:rsidP="0034472F">
      <w:pPr>
        <w:pStyle w:val="ListParagraph"/>
        <w:numPr>
          <w:ilvl w:val="0"/>
          <w:numId w:val="11"/>
        </w:numPr>
        <w:spacing w:after="0"/>
        <w:rPr>
          <w:rFonts w:cstheme="minorHAnsi"/>
        </w:rPr>
      </w:pPr>
      <w:r>
        <w:rPr>
          <w:rFonts w:cstheme="minorHAnsi"/>
        </w:rPr>
        <w:t xml:space="preserve">For both FSM and PP students in Maths Measure the substantial progress measure shows no significant gaps/difference  </w:t>
      </w:r>
    </w:p>
    <w:p w:rsidR="0034472F" w:rsidRPr="00254750" w:rsidRDefault="0034472F" w:rsidP="0034472F">
      <w:pPr>
        <w:spacing w:after="0"/>
        <w:ind w:left="360"/>
        <w:rPr>
          <w:rFonts w:cstheme="minorHAnsi"/>
          <w:b/>
        </w:rPr>
      </w:pPr>
    </w:p>
    <w:p w:rsidR="0034472F" w:rsidRDefault="0034472F" w:rsidP="0034472F">
      <w:pPr>
        <w:spacing w:after="0"/>
        <w:rPr>
          <w:rFonts w:cstheme="minorHAnsi"/>
          <w:b/>
        </w:rPr>
      </w:pPr>
      <w:r w:rsidRPr="00254750">
        <w:rPr>
          <w:rFonts w:cstheme="minorHAnsi"/>
          <w:b/>
        </w:rPr>
        <w:t>Recommendations for 2018-2019</w:t>
      </w:r>
    </w:p>
    <w:p w:rsidR="0034472F" w:rsidRPr="00254750" w:rsidRDefault="0034472F" w:rsidP="0034472F">
      <w:pPr>
        <w:spacing w:after="0"/>
        <w:rPr>
          <w:rFonts w:cstheme="minorHAnsi"/>
        </w:rPr>
      </w:pPr>
      <w:r>
        <w:rPr>
          <w:rFonts w:cstheme="minorHAnsi"/>
        </w:rPr>
        <w:t xml:space="preserve">In </w:t>
      </w:r>
      <w:r w:rsidRPr="00254750">
        <w:rPr>
          <w:rFonts w:cstheme="minorHAnsi"/>
        </w:rPr>
        <w:t>English Writing</w:t>
      </w:r>
      <w:r>
        <w:rPr>
          <w:rFonts w:cstheme="minorHAnsi"/>
        </w:rPr>
        <w:t xml:space="preserve"> our cohort </w:t>
      </w:r>
      <w:proofErr w:type="gramStart"/>
      <w:r>
        <w:rPr>
          <w:rFonts w:cstheme="minorHAnsi"/>
        </w:rPr>
        <w:t>of  ‘disadvantaged’</w:t>
      </w:r>
      <w:proofErr w:type="gramEnd"/>
      <w:r>
        <w:rPr>
          <w:rFonts w:cstheme="minorHAnsi"/>
        </w:rPr>
        <w:t xml:space="preserve"> students make excellent ‘sustained progress’ in relation to their non-disadvantaged peers.  However, the aim in 2018-2019 is to increase the amount of students in the disadvantaged cohort who make ‘substantial progress’ – to at least in line with their peers.</w:t>
      </w:r>
      <w:r w:rsidRPr="00254750">
        <w:rPr>
          <w:rFonts w:cstheme="minorHAnsi"/>
        </w:rPr>
        <w:t xml:space="preserve"> </w:t>
      </w:r>
      <w:r>
        <w:rPr>
          <w:rFonts w:cstheme="minorHAnsi"/>
        </w:rPr>
        <w:t xml:space="preserve"> An additional area for development is to increase the amount of CLA students who make ‘substantial </w:t>
      </w:r>
      <w:proofErr w:type="gramStart"/>
      <w:r>
        <w:rPr>
          <w:rFonts w:cstheme="minorHAnsi"/>
        </w:rPr>
        <w:t>progress’  in</w:t>
      </w:r>
      <w:proofErr w:type="gramEnd"/>
      <w:r>
        <w:rPr>
          <w:rFonts w:cstheme="minorHAnsi"/>
        </w:rPr>
        <w:t xml:space="preserve"> Maths Measure and Number in 2018-2019. </w:t>
      </w:r>
    </w:p>
    <w:p w:rsidR="0034472F" w:rsidRPr="00254750" w:rsidRDefault="0034472F" w:rsidP="0034472F">
      <w:pPr>
        <w:spacing w:after="0"/>
        <w:rPr>
          <w:rFonts w:cstheme="minorHAnsi"/>
          <w:b/>
        </w:rPr>
      </w:pPr>
    </w:p>
    <w:p w:rsidR="00E526BE" w:rsidRDefault="00E526BE" w:rsidP="00A3390E">
      <w:pPr>
        <w:pStyle w:val="Default"/>
        <w:ind w:left="420"/>
        <w:rPr>
          <w:rFonts w:asciiTheme="minorHAnsi" w:hAnsiTheme="minorHAnsi" w:cstheme="minorHAnsi"/>
          <w:sz w:val="22"/>
          <w:szCs w:val="22"/>
        </w:rPr>
      </w:pPr>
    </w:p>
    <w:p w:rsidR="00AB10F4" w:rsidRDefault="00AB10F4" w:rsidP="00A3390E">
      <w:pPr>
        <w:pStyle w:val="Default"/>
        <w:ind w:left="420"/>
        <w:rPr>
          <w:rFonts w:asciiTheme="minorHAnsi" w:hAnsiTheme="minorHAnsi" w:cstheme="minorHAnsi"/>
          <w:sz w:val="22"/>
          <w:szCs w:val="22"/>
        </w:rPr>
      </w:pPr>
    </w:p>
    <w:p w:rsidR="00AB10F4" w:rsidRDefault="00AB10F4" w:rsidP="00A3390E">
      <w:pPr>
        <w:pStyle w:val="Default"/>
        <w:ind w:left="420"/>
        <w:rPr>
          <w:rFonts w:asciiTheme="minorHAnsi" w:hAnsiTheme="minorHAnsi" w:cstheme="minorHAnsi"/>
          <w:sz w:val="22"/>
          <w:szCs w:val="22"/>
        </w:rPr>
      </w:pPr>
    </w:p>
    <w:p w:rsidR="00AB10F4" w:rsidRDefault="00AB10F4" w:rsidP="00A3390E">
      <w:pPr>
        <w:pStyle w:val="Default"/>
        <w:ind w:left="420"/>
        <w:rPr>
          <w:rFonts w:asciiTheme="minorHAnsi" w:hAnsiTheme="minorHAnsi" w:cstheme="minorHAnsi"/>
          <w:sz w:val="22"/>
          <w:szCs w:val="22"/>
        </w:rPr>
      </w:pPr>
    </w:p>
    <w:p w:rsidR="00AB10F4" w:rsidRDefault="00AB10F4" w:rsidP="00A3390E">
      <w:pPr>
        <w:pStyle w:val="Default"/>
        <w:ind w:left="420"/>
        <w:rPr>
          <w:rFonts w:asciiTheme="minorHAnsi" w:hAnsiTheme="minorHAnsi" w:cstheme="minorHAnsi"/>
          <w:sz w:val="22"/>
          <w:szCs w:val="22"/>
        </w:rPr>
      </w:pPr>
    </w:p>
    <w:p w:rsidR="00AB10F4" w:rsidRDefault="00AB10F4" w:rsidP="00A3390E">
      <w:pPr>
        <w:pStyle w:val="Default"/>
        <w:ind w:left="420"/>
        <w:rPr>
          <w:rFonts w:asciiTheme="minorHAnsi" w:hAnsiTheme="minorHAnsi" w:cstheme="minorHAnsi"/>
          <w:sz w:val="22"/>
          <w:szCs w:val="22"/>
        </w:rPr>
      </w:pPr>
    </w:p>
    <w:p w:rsidR="00AB10F4" w:rsidRDefault="00AB10F4" w:rsidP="00A3390E">
      <w:pPr>
        <w:pStyle w:val="Default"/>
        <w:ind w:left="420"/>
        <w:rPr>
          <w:rFonts w:asciiTheme="minorHAnsi" w:hAnsiTheme="minorHAnsi" w:cstheme="minorHAnsi"/>
          <w:sz w:val="22"/>
          <w:szCs w:val="22"/>
        </w:rPr>
      </w:pPr>
    </w:p>
    <w:p w:rsidR="00AB10F4" w:rsidRDefault="00AB10F4" w:rsidP="00A3390E">
      <w:pPr>
        <w:pStyle w:val="Default"/>
        <w:ind w:left="420"/>
        <w:rPr>
          <w:rFonts w:asciiTheme="minorHAnsi" w:hAnsiTheme="minorHAnsi" w:cstheme="minorHAnsi"/>
          <w:sz w:val="22"/>
          <w:szCs w:val="22"/>
        </w:rPr>
      </w:pPr>
    </w:p>
    <w:p w:rsidR="00AB10F4" w:rsidRDefault="00AB10F4" w:rsidP="00A3390E">
      <w:pPr>
        <w:pStyle w:val="Default"/>
        <w:ind w:left="420"/>
        <w:rPr>
          <w:rFonts w:asciiTheme="minorHAnsi" w:hAnsiTheme="minorHAnsi" w:cstheme="minorHAnsi"/>
          <w:sz w:val="22"/>
          <w:szCs w:val="22"/>
        </w:rPr>
      </w:pPr>
    </w:p>
    <w:p w:rsidR="00AB10F4" w:rsidRDefault="00AB10F4" w:rsidP="00A3390E">
      <w:pPr>
        <w:pStyle w:val="Default"/>
        <w:ind w:left="420"/>
        <w:rPr>
          <w:rFonts w:asciiTheme="minorHAnsi" w:hAnsiTheme="minorHAnsi" w:cstheme="minorHAnsi"/>
          <w:sz w:val="22"/>
          <w:szCs w:val="22"/>
        </w:rPr>
      </w:pPr>
    </w:p>
    <w:p w:rsidR="00AB10F4" w:rsidRDefault="00AB10F4" w:rsidP="00A3390E">
      <w:pPr>
        <w:pStyle w:val="Default"/>
        <w:ind w:left="420"/>
        <w:rPr>
          <w:rFonts w:asciiTheme="minorHAnsi" w:hAnsiTheme="minorHAnsi" w:cstheme="minorHAnsi"/>
          <w:sz w:val="22"/>
          <w:szCs w:val="22"/>
        </w:rPr>
      </w:pPr>
    </w:p>
    <w:p w:rsidR="00AB10F4" w:rsidRDefault="00AB10F4" w:rsidP="00A3390E">
      <w:pPr>
        <w:pStyle w:val="Default"/>
        <w:ind w:left="420"/>
        <w:rPr>
          <w:rFonts w:asciiTheme="minorHAnsi" w:hAnsiTheme="minorHAnsi" w:cstheme="minorHAnsi"/>
          <w:sz w:val="22"/>
          <w:szCs w:val="22"/>
        </w:rPr>
      </w:pPr>
    </w:p>
    <w:p w:rsidR="00AB10F4" w:rsidRDefault="00AB10F4" w:rsidP="00A3390E">
      <w:pPr>
        <w:pStyle w:val="Default"/>
        <w:ind w:left="420"/>
        <w:rPr>
          <w:rFonts w:asciiTheme="minorHAnsi" w:hAnsiTheme="minorHAnsi" w:cstheme="minorHAnsi"/>
          <w:sz w:val="22"/>
          <w:szCs w:val="22"/>
        </w:rPr>
      </w:pPr>
    </w:p>
    <w:p w:rsidR="00E526BE" w:rsidRDefault="00E526BE" w:rsidP="00A3390E">
      <w:pPr>
        <w:pStyle w:val="Default"/>
        <w:ind w:left="420"/>
        <w:rPr>
          <w:rFonts w:asciiTheme="minorHAnsi" w:hAnsiTheme="minorHAnsi" w:cstheme="minorHAnsi"/>
          <w:sz w:val="22"/>
          <w:szCs w:val="22"/>
        </w:rPr>
      </w:pPr>
    </w:p>
    <w:p w:rsidR="0034472F" w:rsidRDefault="0034472F" w:rsidP="0034472F">
      <w:pPr>
        <w:pStyle w:val="Default"/>
        <w:rPr>
          <w:sz w:val="23"/>
          <w:szCs w:val="23"/>
        </w:rPr>
      </w:pPr>
      <w:r>
        <w:rPr>
          <w:b/>
          <w:bCs/>
          <w:sz w:val="23"/>
          <w:szCs w:val="23"/>
        </w:rPr>
        <w:t xml:space="preserve">Pupil Premium 2017-18 </w:t>
      </w:r>
    </w:p>
    <w:p w:rsidR="0034472F" w:rsidRPr="000C4CD9" w:rsidRDefault="0034472F" w:rsidP="0034472F">
      <w:pPr>
        <w:pStyle w:val="Default"/>
        <w:rPr>
          <w:rFonts w:asciiTheme="minorHAnsi" w:hAnsiTheme="minorHAnsi" w:cstheme="minorHAnsi"/>
        </w:rPr>
      </w:pPr>
      <w:r w:rsidRPr="000C4CD9">
        <w:rPr>
          <w:rFonts w:asciiTheme="minorHAnsi" w:hAnsiTheme="minorHAnsi" w:cstheme="minorHAnsi"/>
        </w:rPr>
        <w:t>The Pupil Premium Grant (PPG), which is additional to main school funding, is the Government’s initiative to address the current underlying inequalities between children eligible for free school meals (FSM); and Children</w:t>
      </w:r>
      <w:r>
        <w:rPr>
          <w:rFonts w:asciiTheme="minorHAnsi" w:hAnsiTheme="minorHAnsi" w:cstheme="minorHAnsi"/>
        </w:rPr>
        <w:t xml:space="preserve"> Looked After </w:t>
      </w:r>
      <w:r w:rsidRPr="000C4CD9">
        <w:rPr>
          <w:rFonts w:asciiTheme="minorHAnsi" w:hAnsiTheme="minorHAnsi" w:cstheme="minorHAnsi"/>
        </w:rPr>
        <w:t>(</w:t>
      </w:r>
      <w:r>
        <w:rPr>
          <w:rFonts w:asciiTheme="minorHAnsi" w:hAnsiTheme="minorHAnsi" w:cstheme="minorHAnsi"/>
        </w:rPr>
        <w:t>CLA</w:t>
      </w:r>
      <w:r w:rsidRPr="000C4CD9">
        <w:rPr>
          <w:rFonts w:asciiTheme="minorHAnsi" w:hAnsiTheme="minorHAnsi" w:cstheme="minorHAnsi"/>
        </w:rPr>
        <w:t xml:space="preserve">); and their peers. The Pupil Premium Grant is paid to schools by Local Authorities. The funding is calculated using the January School Census and </w:t>
      </w:r>
      <w:r>
        <w:rPr>
          <w:rFonts w:asciiTheme="minorHAnsi" w:hAnsiTheme="minorHAnsi" w:cstheme="minorHAnsi"/>
        </w:rPr>
        <w:t xml:space="preserve">CLA </w:t>
      </w:r>
      <w:r w:rsidRPr="000C4CD9">
        <w:rPr>
          <w:rFonts w:asciiTheme="minorHAnsi" w:hAnsiTheme="minorHAnsi" w:cstheme="minorHAnsi"/>
        </w:rPr>
        <w:t xml:space="preserve">data returns.    </w:t>
      </w:r>
    </w:p>
    <w:p w:rsidR="0034472F" w:rsidRPr="000C4CD9" w:rsidRDefault="0034472F" w:rsidP="0034472F">
      <w:pPr>
        <w:pStyle w:val="Default"/>
        <w:rPr>
          <w:rFonts w:asciiTheme="minorHAnsi" w:hAnsiTheme="minorHAnsi" w:cstheme="minorHAnsi"/>
        </w:rPr>
      </w:pPr>
    </w:p>
    <w:p w:rsidR="0034472F" w:rsidRPr="000C4CD9" w:rsidRDefault="0034472F" w:rsidP="0034472F">
      <w:pPr>
        <w:spacing w:after="0"/>
        <w:jc w:val="both"/>
        <w:rPr>
          <w:rFonts w:ascii="Calibri" w:eastAsiaTheme="minorEastAsia" w:hAnsi="Calibri"/>
          <w:b/>
          <w:sz w:val="24"/>
          <w:szCs w:val="24"/>
        </w:rPr>
      </w:pPr>
      <w:r w:rsidRPr="000C4CD9">
        <w:rPr>
          <w:rFonts w:ascii="Calibri" w:eastAsiaTheme="minorEastAsia" w:hAnsi="Calibri"/>
          <w:b/>
          <w:sz w:val="24"/>
          <w:szCs w:val="24"/>
        </w:rPr>
        <w:t>Eligibility Definitions</w:t>
      </w:r>
    </w:p>
    <w:p w:rsidR="0034472F" w:rsidRPr="000C4CD9" w:rsidRDefault="0034472F" w:rsidP="0034472F">
      <w:pPr>
        <w:spacing w:after="0"/>
        <w:jc w:val="both"/>
        <w:rPr>
          <w:rFonts w:ascii="Calibri" w:eastAsiaTheme="minorEastAsia" w:hAnsi="Calibri" w:cs="Arial"/>
          <w:b/>
          <w:color w:val="0B0C0C"/>
          <w:sz w:val="24"/>
          <w:szCs w:val="24"/>
          <w:shd w:val="clear" w:color="auto" w:fill="FFFFFF"/>
        </w:rPr>
      </w:pPr>
      <w:r w:rsidRPr="000C4CD9">
        <w:rPr>
          <w:rFonts w:ascii="Calibri" w:eastAsiaTheme="minorEastAsia" w:hAnsi="Calibri" w:cs="Arial"/>
          <w:b/>
          <w:color w:val="0B0C0C"/>
          <w:sz w:val="24"/>
          <w:szCs w:val="24"/>
          <w:shd w:val="clear" w:color="auto" w:fill="FFFFFF"/>
        </w:rPr>
        <w:t>Ever 6 FSM</w:t>
      </w:r>
    </w:p>
    <w:p w:rsidR="0034472F" w:rsidRPr="000C4CD9" w:rsidRDefault="0034472F" w:rsidP="0034472F">
      <w:pPr>
        <w:spacing w:after="0"/>
        <w:jc w:val="both"/>
        <w:rPr>
          <w:rFonts w:ascii="Calibri" w:eastAsiaTheme="minorEastAsia" w:hAnsi="Calibri" w:cs="Arial"/>
          <w:color w:val="0B0C0C"/>
          <w:sz w:val="24"/>
          <w:szCs w:val="24"/>
          <w:shd w:val="clear" w:color="auto" w:fill="FFFFFF"/>
        </w:rPr>
      </w:pPr>
      <w:r w:rsidRPr="000C4CD9">
        <w:rPr>
          <w:rFonts w:ascii="Calibri" w:eastAsiaTheme="minorEastAsia" w:hAnsi="Calibri" w:cs="Arial"/>
          <w:color w:val="0B0C0C"/>
          <w:sz w:val="24"/>
          <w:szCs w:val="24"/>
          <w:shd w:val="clear" w:color="auto" w:fill="FFFFFF"/>
        </w:rPr>
        <w:t>The pupil premium for 2017 to 2018 will include pupils recorded in the January 2017 school census who are known to have been eligible for free school meals (FSM) since May 2010, as well as those first known to be eligible at January 2017.</w:t>
      </w:r>
    </w:p>
    <w:p w:rsidR="0034472F" w:rsidRPr="000C4CD9" w:rsidRDefault="0034472F" w:rsidP="0034472F">
      <w:pPr>
        <w:spacing w:after="0"/>
        <w:jc w:val="both"/>
        <w:rPr>
          <w:rFonts w:eastAsia="Times New Roman" w:cs="Arial"/>
          <w:b/>
          <w:bCs/>
          <w:color w:val="000000"/>
          <w:sz w:val="24"/>
          <w:szCs w:val="24"/>
          <w:lang w:eastAsia="en-GB"/>
        </w:rPr>
      </w:pPr>
    </w:p>
    <w:p w:rsidR="0034472F" w:rsidRPr="000C4CD9" w:rsidRDefault="0034472F" w:rsidP="0034472F">
      <w:pPr>
        <w:spacing w:after="0"/>
        <w:jc w:val="both"/>
        <w:rPr>
          <w:rFonts w:eastAsia="Times New Roman" w:cs="Arial"/>
          <w:b/>
          <w:bCs/>
          <w:color w:val="000000"/>
          <w:sz w:val="24"/>
          <w:szCs w:val="24"/>
          <w:lang w:eastAsia="en-GB"/>
        </w:rPr>
      </w:pPr>
      <w:r w:rsidRPr="000C4CD9">
        <w:rPr>
          <w:rFonts w:eastAsia="Times New Roman" w:cs="Arial"/>
          <w:b/>
          <w:bCs/>
          <w:color w:val="000000"/>
          <w:sz w:val="24"/>
          <w:szCs w:val="24"/>
          <w:lang w:eastAsia="en-GB"/>
        </w:rPr>
        <w:t>Children adopted from care or who have left care</w:t>
      </w:r>
    </w:p>
    <w:p w:rsidR="0034472F" w:rsidRPr="000C4CD9" w:rsidRDefault="0034472F" w:rsidP="0034472F">
      <w:pPr>
        <w:shd w:val="clear" w:color="auto" w:fill="FFFFFF"/>
        <w:spacing w:after="0" w:line="240" w:lineRule="auto"/>
        <w:jc w:val="both"/>
        <w:rPr>
          <w:rFonts w:eastAsia="Times New Roman" w:cs="Arial"/>
          <w:color w:val="0B0C0C"/>
          <w:sz w:val="24"/>
          <w:szCs w:val="24"/>
          <w:lang w:eastAsia="en-GB"/>
        </w:rPr>
      </w:pPr>
      <w:r w:rsidRPr="000C4CD9">
        <w:rPr>
          <w:rFonts w:eastAsia="Times New Roman" w:cs="Arial"/>
          <w:color w:val="0B0C0C"/>
          <w:sz w:val="24"/>
          <w:szCs w:val="24"/>
          <w:lang w:eastAsia="en-GB"/>
        </w:rPr>
        <w:t>The pupil premium for 2017 to 2018 will include pupils recorded in the January 2017 school census and alternative provision census who were looked after by an English or Welsh local authority immediately before being adopted, or who left local authority care on a special guardianship order or child arrangements order (previously known as a residence order). These are collectively referred to as post-LAC in these conditions of grant.</w:t>
      </w:r>
    </w:p>
    <w:p w:rsidR="0034472F" w:rsidRPr="000C4CD9" w:rsidRDefault="0034472F" w:rsidP="0034472F">
      <w:pPr>
        <w:shd w:val="clear" w:color="auto" w:fill="FFFFFF"/>
        <w:spacing w:after="0" w:line="240" w:lineRule="auto"/>
        <w:jc w:val="both"/>
        <w:rPr>
          <w:rFonts w:eastAsia="Times New Roman" w:cs="Arial"/>
          <w:b/>
          <w:bCs/>
          <w:color w:val="000000"/>
          <w:sz w:val="24"/>
          <w:szCs w:val="24"/>
          <w:lang w:eastAsia="en-GB"/>
        </w:rPr>
      </w:pPr>
    </w:p>
    <w:p w:rsidR="0034472F" w:rsidRPr="000C4CD9" w:rsidRDefault="0034472F" w:rsidP="0034472F">
      <w:pPr>
        <w:shd w:val="clear" w:color="auto" w:fill="FFFFFF"/>
        <w:spacing w:after="0" w:line="240" w:lineRule="auto"/>
        <w:jc w:val="both"/>
        <w:rPr>
          <w:rFonts w:eastAsia="Times New Roman" w:cs="Arial"/>
          <w:b/>
          <w:bCs/>
          <w:color w:val="000000"/>
          <w:sz w:val="24"/>
          <w:szCs w:val="24"/>
          <w:lang w:eastAsia="en-GB"/>
        </w:rPr>
      </w:pPr>
      <w:r w:rsidRPr="000C4CD9">
        <w:rPr>
          <w:rFonts w:eastAsia="Times New Roman" w:cs="Arial"/>
          <w:b/>
          <w:bCs/>
          <w:color w:val="000000"/>
          <w:sz w:val="24"/>
          <w:szCs w:val="24"/>
          <w:lang w:eastAsia="en-GB"/>
        </w:rPr>
        <w:t>Ever 6 service child</w:t>
      </w:r>
    </w:p>
    <w:p w:rsidR="0034472F" w:rsidRPr="000C4CD9" w:rsidRDefault="0034472F" w:rsidP="0034472F">
      <w:pPr>
        <w:shd w:val="clear" w:color="auto" w:fill="FFFFFF"/>
        <w:spacing w:after="0" w:line="240" w:lineRule="auto"/>
        <w:jc w:val="both"/>
        <w:rPr>
          <w:rFonts w:eastAsia="Times New Roman" w:cs="Arial"/>
          <w:color w:val="0B0C0C"/>
          <w:sz w:val="24"/>
          <w:szCs w:val="24"/>
          <w:lang w:eastAsia="en-GB"/>
        </w:rPr>
      </w:pPr>
      <w:r w:rsidRPr="000C4CD9">
        <w:rPr>
          <w:rFonts w:eastAsia="Times New Roman" w:cs="Arial"/>
          <w:color w:val="0B0C0C"/>
          <w:sz w:val="24"/>
          <w:szCs w:val="24"/>
          <w:lang w:eastAsia="en-GB"/>
        </w:rPr>
        <w:t>For the purposes of these grant conditions, ever 6 service child means a pupil recorded in the January 2017 school census who was eligible for the service child premium since the January 2012 census as well as those recorded as a service child for the first time on the January 2017 school census.</w:t>
      </w:r>
    </w:p>
    <w:p w:rsidR="0034472F" w:rsidRPr="00F81789" w:rsidRDefault="0034472F" w:rsidP="0034472F">
      <w:pPr>
        <w:pStyle w:val="Default"/>
        <w:rPr>
          <w:rFonts w:asciiTheme="minorHAnsi" w:hAnsiTheme="minorHAnsi" w:cstheme="minorHAnsi"/>
        </w:rPr>
      </w:pPr>
    </w:p>
    <w:p w:rsidR="0034472F" w:rsidRPr="00A3390E" w:rsidRDefault="0034472F" w:rsidP="0034472F">
      <w:pPr>
        <w:pStyle w:val="Default"/>
        <w:rPr>
          <w:rFonts w:asciiTheme="minorHAnsi" w:hAnsiTheme="minorHAnsi" w:cstheme="minorHAnsi"/>
        </w:rPr>
      </w:pPr>
      <w:r w:rsidRPr="00A3390E">
        <w:rPr>
          <w:rFonts w:asciiTheme="minorHAnsi" w:hAnsiTheme="minorHAnsi" w:cstheme="minorHAnsi"/>
          <w:b/>
          <w:bCs/>
        </w:rPr>
        <w:t xml:space="preserve">Principles of </w:t>
      </w:r>
      <w:r>
        <w:rPr>
          <w:rFonts w:asciiTheme="minorHAnsi" w:hAnsiTheme="minorHAnsi" w:cstheme="minorHAnsi"/>
          <w:b/>
          <w:bCs/>
        </w:rPr>
        <w:t>Pupil Premium Spending 2017-2018</w:t>
      </w:r>
      <w:r w:rsidRPr="00A3390E">
        <w:rPr>
          <w:rFonts w:asciiTheme="minorHAnsi" w:hAnsiTheme="minorHAnsi" w:cstheme="minorHAnsi"/>
          <w:b/>
          <w:bCs/>
        </w:rPr>
        <w:t xml:space="preserve"> </w:t>
      </w:r>
    </w:p>
    <w:p w:rsidR="0034472F" w:rsidRPr="00A3390E" w:rsidRDefault="0034472F" w:rsidP="0034472F">
      <w:pPr>
        <w:pStyle w:val="Default"/>
        <w:numPr>
          <w:ilvl w:val="0"/>
          <w:numId w:val="1"/>
        </w:numPr>
        <w:spacing w:after="60"/>
        <w:rPr>
          <w:rFonts w:asciiTheme="minorHAnsi" w:hAnsiTheme="minorHAnsi" w:cstheme="minorHAnsi"/>
        </w:rPr>
      </w:pPr>
      <w:r w:rsidRPr="00A3390E">
        <w:rPr>
          <w:rFonts w:asciiTheme="minorHAnsi" w:hAnsiTheme="minorHAnsi" w:cstheme="minorHAnsi"/>
        </w:rPr>
        <w:t xml:space="preserve">We ensure that teaching and learning opportunities for all pupils meet their individual needs </w:t>
      </w:r>
    </w:p>
    <w:p w:rsidR="0034472F" w:rsidRPr="00A3390E" w:rsidRDefault="0034472F" w:rsidP="0034472F">
      <w:pPr>
        <w:pStyle w:val="Default"/>
        <w:numPr>
          <w:ilvl w:val="0"/>
          <w:numId w:val="1"/>
        </w:numPr>
        <w:spacing w:after="60"/>
        <w:rPr>
          <w:rFonts w:asciiTheme="minorHAnsi" w:hAnsiTheme="minorHAnsi" w:cstheme="minorHAnsi"/>
        </w:rPr>
      </w:pPr>
      <w:r w:rsidRPr="00A3390E">
        <w:rPr>
          <w:rFonts w:asciiTheme="minorHAnsi" w:hAnsiTheme="minorHAnsi" w:cstheme="minorHAnsi"/>
        </w:rPr>
        <w:t xml:space="preserve">We ensure that appropriate provision is made for all pupils who belong to vulnerable groups and this includes ensuring that the needs of the socially disadvantaged children are adequately assessed and addressed </w:t>
      </w:r>
    </w:p>
    <w:p w:rsidR="0034472F" w:rsidRPr="00A3390E" w:rsidRDefault="0034472F" w:rsidP="0034472F">
      <w:pPr>
        <w:pStyle w:val="Default"/>
        <w:numPr>
          <w:ilvl w:val="0"/>
          <w:numId w:val="1"/>
        </w:numPr>
        <w:spacing w:after="60"/>
        <w:rPr>
          <w:rFonts w:asciiTheme="minorHAnsi" w:hAnsiTheme="minorHAnsi" w:cstheme="minorHAnsi"/>
        </w:rPr>
      </w:pPr>
      <w:r w:rsidRPr="00A3390E">
        <w:rPr>
          <w:rFonts w:asciiTheme="minorHAnsi" w:hAnsiTheme="minorHAnsi" w:cstheme="minorHAnsi"/>
        </w:rPr>
        <w:t xml:space="preserve">We recognise that, when making provision for socially disadvantaged children, not all children in receipt of FSM are disadvantaged </w:t>
      </w:r>
    </w:p>
    <w:p w:rsidR="0034472F" w:rsidRPr="00A3390E" w:rsidRDefault="0034472F" w:rsidP="0034472F">
      <w:pPr>
        <w:pStyle w:val="Default"/>
        <w:numPr>
          <w:ilvl w:val="0"/>
          <w:numId w:val="1"/>
        </w:numPr>
        <w:spacing w:after="60"/>
        <w:rPr>
          <w:rFonts w:asciiTheme="minorHAnsi" w:hAnsiTheme="minorHAnsi" w:cstheme="minorHAnsi"/>
        </w:rPr>
      </w:pPr>
      <w:r w:rsidRPr="00A3390E">
        <w:rPr>
          <w:rFonts w:asciiTheme="minorHAnsi" w:hAnsiTheme="minorHAnsi" w:cstheme="minorHAnsi"/>
        </w:rPr>
        <w:t xml:space="preserve">Similarly we recognise that there are children not in receipt of FSM who are socially disadvantaged and we reserve the right to make special provisions for these children </w:t>
      </w:r>
    </w:p>
    <w:p w:rsidR="0034472F" w:rsidRPr="00A3390E" w:rsidRDefault="0034472F" w:rsidP="0034472F">
      <w:pPr>
        <w:pStyle w:val="Default"/>
        <w:numPr>
          <w:ilvl w:val="0"/>
          <w:numId w:val="1"/>
        </w:numPr>
        <w:rPr>
          <w:rFonts w:asciiTheme="minorHAnsi" w:hAnsiTheme="minorHAnsi" w:cstheme="minorHAnsi"/>
        </w:rPr>
      </w:pPr>
      <w:r w:rsidRPr="00A3390E">
        <w:rPr>
          <w:rFonts w:asciiTheme="minorHAnsi" w:hAnsiTheme="minorHAnsi" w:cstheme="minorHAnsi"/>
        </w:rPr>
        <w:t xml:space="preserve">Pupil Premium funding will be allocated following a needs analysis which will identify priority groups and/or individuals. Limited funding may mean that not every child receiving FSM will be in receipt of Pupil Premium interventions at any one time. </w:t>
      </w:r>
    </w:p>
    <w:p w:rsidR="0034472F" w:rsidRDefault="0034472F" w:rsidP="0034472F">
      <w:pPr>
        <w:pStyle w:val="Default"/>
        <w:rPr>
          <w:rFonts w:asciiTheme="minorHAnsi" w:hAnsiTheme="minorHAnsi" w:cstheme="minorHAnsi"/>
        </w:rPr>
      </w:pPr>
    </w:p>
    <w:p w:rsidR="0034472F" w:rsidRDefault="0034472F" w:rsidP="0034472F">
      <w:pPr>
        <w:pStyle w:val="Default"/>
        <w:rPr>
          <w:rFonts w:asciiTheme="minorHAnsi" w:hAnsiTheme="minorHAnsi" w:cstheme="minorHAnsi"/>
        </w:rPr>
      </w:pPr>
      <w:r w:rsidRPr="00A3390E">
        <w:rPr>
          <w:rFonts w:asciiTheme="minorHAnsi" w:hAnsiTheme="minorHAnsi" w:cstheme="minorHAnsi"/>
        </w:rPr>
        <w:t>Northcott allocated the funding for 201</w:t>
      </w:r>
      <w:r>
        <w:rPr>
          <w:rFonts w:asciiTheme="minorHAnsi" w:hAnsiTheme="minorHAnsi" w:cstheme="minorHAnsi"/>
        </w:rPr>
        <w:t>7</w:t>
      </w:r>
      <w:r w:rsidRPr="00A3390E">
        <w:rPr>
          <w:rFonts w:asciiTheme="minorHAnsi" w:hAnsiTheme="minorHAnsi" w:cstheme="minorHAnsi"/>
        </w:rPr>
        <w:t xml:space="preserve"> -201</w:t>
      </w:r>
      <w:r>
        <w:rPr>
          <w:rFonts w:asciiTheme="minorHAnsi" w:hAnsiTheme="minorHAnsi" w:cstheme="minorHAnsi"/>
        </w:rPr>
        <w:t>8</w:t>
      </w:r>
      <w:r w:rsidRPr="00A3390E">
        <w:rPr>
          <w:rFonts w:asciiTheme="minorHAnsi" w:hAnsiTheme="minorHAnsi" w:cstheme="minorHAnsi"/>
        </w:rPr>
        <w:t xml:space="preserve"> where it was most likely to have an impact. As part of the school’s regular performance monitoring we evaluate the impact of PPG. This is done in a variety of ways including pupil observation</w:t>
      </w:r>
      <w:r>
        <w:rPr>
          <w:rFonts w:asciiTheme="minorHAnsi" w:hAnsiTheme="minorHAnsi" w:cstheme="minorHAnsi"/>
        </w:rPr>
        <w:t>, pupil assessment</w:t>
      </w:r>
      <w:r w:rsidRPr="00A3390E">
        <w:rPr>
          <w:rFonts w:asciiTheme="minorHAnsi" w:hAnsiTheme="minorHAnsi" w:cstheme="minorHAnsi"/>
        </w:rPr>
        <w:t xml:space="preserve"> </w:t>
      </w:r>
      <w:r>
        <w:rPr>
          <w:rFonts w:asciiTheme="minorHAnsi" w:hAnsiTheme="minorHAnsi" w:cstheme="minorHAnsi"/>
        </w:rPr>
        <w:t xml:space="preserve">by internal/external specialists, </w:t>
      </w:r>
      <w:r w:rsidRPr="00A3390E">
        <w:rPr>
          <w:rFonts w:asciiTheme="minorHAnsi" w:hAnsiTheme="minorHAnsi" w:cstheme="minorHAnsi"/>
        </w:rPr>
        <w:t xml:space="preserve">as well as performance </w:t>
      </w:r>
      <w:r>
        <w:rPr>
          <w:rFonts w:asciiTheme="minorHAnsi" w:hAnsiTheme="minorHAnsi" w:cstheme="minorHAnsi"/>
        </w:rPr>
        <w:t xml:space="preserve">related </w:t>
      </w:r>
      <w:r w:rsidRPr="00A3390E">
        <w:rPr>
          <w:rFonts w:asciiTheme="minorHAnsi" w:hAnsiTheme="minorHAnsi" w:cstheme="minorHAnsi"/>
        </w:rPr>
        <w:t>data</w:t>
      </w:r>
      <w:r>
        <w:rPr>
          <w:rFonts w:asciiTheme="minorHAnsi" w:hAnsiTheme="minorHAnsi" w:cstheme="minorHAnsi"/>
        </w:rPr>
        <w:t xml:space="preserve">. </w:t>
      </w:r>
      <w:r w:rsidRPr="00A3390E">
        <w:rPr>
          <w:rFonts w:asciiTheme="minorHAnsi" w:hAnsiTheme="minorHAnsi" w:cstheme="minorHAnsi"/>
        </w:rPr>
        <w:t xml:space="preserve"> </w:t>
      </w:r>
      <w:r>
        <w:rPr>
          <w:rFonts w:asciiTheme="minorHAnsi" w:hAnsiTheme="minorHAnsi" w:cstheme="minorHAnsi"/>
        </w:rPr>
        <w:t xml:space="preserve">In this academic year there was a take up of 47% FSM and 6 CLA out of a whole school cohort of 54% who qualify for PPG. </w:t>
      </w:r>
    </w:p>
    <w:p w:rsidR="0034472F" w:rsidRDefault="0034472F" w:rsidP="0034472F">
      <w:pPr>
        <w:pStyle w:val="Default"/>
        <w:rPr>
          <w:rFonts w:asciiTheme="minorHAnsi" w:hAnsiTheme="minorHAnsi" w:cstheme="minorHAnsi"/>
        </w:rPr>
      </w:pPr>
    </w:p>
    <w:p w:rsidR="0034472F" w:rsidRDefault="0034472F" w:rsidP="0034472F">
      <w:pPr>
        <w:pStyle w:val="Default"/>
        <w:rPr>
          <w:rFonts w:asciiTheme="minorHAnsi" w:hAnsiTheme="minorHAnsi" w:cstheme="minorHAnsi"/>
          <w:b/>
        </w:rPr>
      </w:pPr>
      <w:r w:rsidRPr="00AA697D">
        <w:rPr>
          <w:rFonts w:asciiTheme="minorHAnsi" w:hAnsiTheme="minorHAnsi" w:cstheme="minorHAnsi"/>
          <w:b/>
        </w:rPr>
        <w:t xml:space="preserve">Priorities </w:t>
      </w:r>
      <w:proofErr w:type="gramStart"/>
      <w:r w:rsidRPr="00AA697D">
        <w:rPr>
          <w:rFonts w:asciiTheme="minorHAnsi" w:hAnsiTheme="minorHAnsi" w:cstheme="minorHAnsi"/>
          <w:b/>
        </w:rPr>
        <w:t>For</w:t>
      </w:r>
      <w:proofErr w:type="gramEnd"/>
      <w:r w:rsidRPr="00AA697D">
        <w:rPr>
          <w:rFonts w:asciiTheme="minorHAnsi" w:hAnsiTheme="minorHAnsi" w:cstheme="minorHAnsi"/>
          <w:b/>
        </w:rPr>
        <w:t xml:space="preserve"> Academic Year 2017-2018:</w:t>
      </w:r>
    </w:p>
    <w:p w:rsidR="0034472F" w:rsidRPr="00DC216E" w:rsidRDefault="0034472F" w:rsidP="0034472F">
      <w:pPr>
        <w:pStyle w:val="Default"/>
        <w:rPr>
          <w:rFonts w:asciiTheme="minorHAnsi" w:hAnsiTheme="minorHAnsi" w:cstheme="minorHAnsi"/>
          <w:b/>
          <w:i/>
        </w:rPr>
      </w:pPr>
      <w:r w:rsidRPr="00DC216E">
        <w:rPr>
          <w:rFonts w:asciiTheme="minorHAnsi" w:hAnsiTheme="minorHAnsi" w:cstheme="minorHAnsi"/>
          <w:b/>
          <w:i/>
        </w:rPr>
        <w:t xml:space="preserve">Under a new Senior Leadership Team 5 key areas were identified which are </w:t>
      </w:r>
      <w:r>
        <w:rPr>
          <w:rFonts w:asciiTheme="minorHAnsi" w:hAnsiTheme="minorHAnsi" w:cstheme="minorHAnsi"/>
          <w:b/>
          <w:i/>
        </w:rPr>
        <w:t xml:space="preserve">ultimately </w:t>
      </w:r>
      <w:r w:rsidRPr="00DC216E">
        <w:rPr>
          <w:rFonts w:asciiTheme="minorHAnsi" w:hAnsiTheme="minorHAnsi" w:cstheme="minorHAnsi"/>
          <w:b/>
          <w:i/>
        </w:rPr>
        <w:t>aimed at improving outcomes for our most disadvantaged</w:t>
      </w:r>
      <w:r>
        <w:rPr>
          <w:rFonts w:asciiTheme="minorHAnsi" w:hAnsiTheme="minorHAnsi" w:cstheme="minorHAnsi"/>
          <w:b/>
          <w:i/>
        </w:rPr>
        <w:t>,</w:t>
      </w:r>
      <w:r w:rsidRPr="00DC216E">
        <w:rPr>
          <w:rFonts w:asciiTheme="minorHAnsi" w:hAnsiTheme="minorHAnsi" w:cstheme="minorHAnsi"/>
          <w:b/>
          <w:i/>
        </w:rPr>
        <w:t xml:space="preserve"> who in many cases are also our most able </w:t>
      </w:r>
      <w:r>
        <w:rPr>
          <w:rFonts w:asciiTheme="minorHAnsi" w:hAnsiTheme="minorHAnsi" w:cstheme="minorHAnsi"/>
          <w:b/>
          <w:i/>
        </w:rPr>
        <w:t xml:space="preserve">students </w:t>
      </w:r>
      <w:r w:rsidRPr="00DC216E">
        <w:rPr>
          <w:rFonts w:asciiTheme="minorHAnsi" w:hAnsiTheme="minorHAnsi" w:cstheme="minorHAnsi"/>
          <w:b/>
          <w:i/>
        </w:rPr>
        <w:t xml:space="preserve">or students with </w:t>
      </w:r>
      <w:r>
        <w:rPr>
          <w:rFonts w:asciiTheme="minorHAnsi" w:hAnsiTheme="minorHAnsi" w:cstheme="minorHAnsi"/>
          <w:b/>
          <w:i/>
        </w:rPr>
        <w:t xml:space="preserve">the most </w:t>
      </w:r>
      <w:r w:rsidRPr="00DC216E">
        <w:rPr>
          <w:rFonts w:asciiTheme="minorHAnsi" w:hAnsiTheme="minorHAnsi" w:cstheme="minorHAnsi"/>
          <w:b/>
          <w:i/>
        </w:rPr>
        <w:t>complex needs</w:t>
      </w:r>
      <w:r>
        <w:rPr>
          <w:rFonts w:asciiTheme="minorHAnsi" w:hAnsiTheme="minorHAnsi" w:cstheme="minorHAnsi"/>
          <w:b/>
          <w:i/>
        </w:rPr>
        <w:t>, particularly with regards to our CLA cohort.</w:t>
      </w:r>
    </w:p>
    <w:p w:rsidR="0034472F" w:rsidRPr="00DC216E" w:rsidRDefault="0034472F" w:rsidP="0034472F">
      <w:pPr>
        <w:pStyle w:val="Default"/>
        <w:rPr>
          <w:rFonts w:asciiTheme="minorHAnsi" w:hAnsiTheme="minorHAnsi" w:cstheme="minorHAnsi"/>
          <w:i/>
        </w:rPr>
      </w:pPr>
    </w:p>
    <w:p w:rsidR="0034472F" w:rsidRDefault="0034472F" w:rsidP="0034472F">
      <w:pPr>
        <w:pStyle w:val="Default"/>
        <w:numPr>
          <w:ilvl w:val="0"/>
          <w:numId w:val="3"/>
        </w:numPr>
        <w:rPr>
          <w:rFonts w:asciiTheme="minorHAnsi" w:hAnsiTheme="minorHAnsi" w:cstheme="minorHAnsi"/>
        </w:rPr>
      </w:pPr>
      <w:r>
        <w:rPr>
          <w:rFonts w:asciiTheme="minorHAnsi" w:hAnsiTheme="minorHAnsi" w:cstheme="minorHAnsi"/>
        </w:rPr>
        <w:t>Invest in secondary specialist expertise for our most able at KS3 and KS4 (Maths and English)</w:t>
      </w:r>
    </w:p>
    <w:p w:rsidR="0034472F" w:rsidRDefault="0034472F" w:rsidP="0034472F">
      <w:pPr>
        <w:pStyle w:val="Default"/>
        <w:numPr>
          <w:ilvl w:val="0"/>
          <w:numId w:val="3"/>
        </w:numPr>
        <w:rPr>
          <w:rFonts w:asciiTheme="minorHAnsi" w:hAnsiTheme="minorHAnsi" w:cstheme="minorHAnsi"/>
        </w:rPr>
      </w:pPr>
      <w:r>
        <w:rPr>
          <w:rFonts w:asciiTheme="minorHAnsi" w:hAnsiTheme="minorHAnsi" w:cstheme="minorHAnsi"/>
        </w:rPr>
        <w:t xml:space="preserve">Restructure Provision classes (protected learning environments) for pupils with the most complex needs </w:t>
      </w:r>
    </w:p>
    <w:p w:rsidR="0034472F" w:rsidRDefault="0034472F" w:rsidP="0034472F">
      <w:pPr>
        <w:pStyle w:val="Default"/>
        <w:numPr>
          <w:ilvl w:val="0"/>
          <w:numId w:val="3"/>
        </w:numPr>
        <w:rPr>
          <w:rFonts w:asciiTheme="minorHAnsi" w:hAnsiTheme="minorHAnsi" w:cstheme="minorHAnsi"/>
        </w:rPr>
      </w:pPr>
      <w:r>
        <w:rPr>
          <w:rFonts w:asciiTheme="minorHAnsi" w:hAnsiTheme="minorHAnsi" w:cstheme="minorHAnsi"/>
        </w:rPr>
        <w:t>Create smaller groups in Early Years to aid Learning Through Play</w:t>
      </w:r>
    </w:p>
    <w:p w:rsidR="0034472F" w:rsidRDefault="0034472F" w:rsidP="0034472F">
      <w:pPr>
        <w:pStyle w:val="Default"/>
        <w:numPr>
          <w:ilvl w:val="0"/>
          <w:numId w:val="3"/>
        </w:numPr>
        <w:rPr>
          <w:rFonts w:asciiTheme="minorHAnsi" w:hAnsiTheme="minorHAnsi" w:cstheme="minorHAnsi"/>
        </w:rPr>
      </w:pPr>
      <w:r>
        <w:rPr>
          <w:rFonts w:asciiTheme="minorHAnsi" w:hAnsiTheme="minorHAnsi" w:cstheme="minorHAnsi"/>
        </w:rPr>
        <w:t xml:space="preserve">Increase student access to </w:t>
      </w:r>
      <w:r w:rsidRPr="00A3390E">
        <w:rPr>
          <w:rFonts w:asciiTheme="minorHAnsi" w:hAnsiTheme="minorHAnsi" w:cstheme="minorHAnsi"/>
        </w:rPr>
        <w:t>social communication and interaction skills</w:t>
      </w:r>
      <w:r>
        <w:rPr>
          <w:rFonts w:asciiTheme="minorHAnsi" w:hAnsiTheme="minorHAnsi" w:cstheme="minorHAnsi"/>
        </w:rPr>
        <w:t xml:space="preserve"> specialists</w:t>
      </w:r>
    </w:p>
    <w:p w:rsidR="0034472F" w:rsidRDefault="0034472F" w:rsidP="0034472F">
      <w:pPr>
        <w:pStyle w:val="Default"/>
        <w:numPr>
          <w:ilvl w:val="0"/>
          <w:numId w:val="3"/>
        </w:numPr>
        <w:rPr>
          <w:rFonts w:asciiTheme="minorHAnsi" w:hAnsiTheme="minorHAnsi" w:cstheme="minorHAnsi"/>
        </w:rPr>
      </w:pPr>
      <w:r>
        <w:rPr>
          <w:rFonts w:asciiTheme="minorHAnsi" w:hAnsiTheme="minorHAnsi" w:cstheme="minorHAnsi"/>
        </w:rPr>
        <w:t>Improve student well-being and mental health</w:t>
      </w:r>
    </w:p>
    <w:p w:rsidR="0034472F" w:rsidRDefault="0034472F" w:rsidP="0034472F">
      <w:pPr>
        <w:pStyle w:val="Default"/>
        <w:ind w:left="420"/>
        <w:rPr>
          <w:rFonts w:asciiTheme="minorHAnsi" w:hAnsiTheme="minorHAnsi" w:cstheme="minorHAnsi"/>
        </w:rPr>
      </w:pPr>
    </w:p>
    <w:p w:rsidR="0034472F" w:rsidRPr="000C4CD9" w:rsidRDefault="0034472F" w:rsidP="0034472F">
      <w:pPr>
        <w:pStyle w:val="Default"/>
        <w:rPr>
          <w:rFonts w:asciiTheme="minorHAnsi" w:hAnsiTheme="minorHAnsi" w:cstheme="minorHAnsi"/>
        </w:rPr>
      </w:pPr>
      <w:r w:rsidRPr="00F81789">
        <w:rPr>
          <w:rFonts w:asciiTheme="minorHAnsi" w:hAnsiTheme="minorHAnsi" w:cstheme="minorHAnsi"/>
          <w:b/>
        </w:rPr>
        <w:t>Pupil Premium Funding for this financial year amounted to £80,725</w:t>
      </w:r>
      <w:r w:rsidRPr="000C4CD9">
        <w:rPr>
          <w:rFonts w:asciiTheme="minorHAnsi" w:hAnsiTheme="minorHAnsi" w:cstheme="minorHAnsi"/>
        </w:rPr>
        <w:t xml:space="preserve"> </w:t>
      </w:r>
    </w:p>
    <w:p w:rsidR="0034472F" w:rsidRDefault="0034472F" w:rsidP="0034472F">
      <w:pPr>
        <w:pStyle w:val="Default"/>
        <w:ind w:left="420"/>
        <w:rPr>
          <w:rFonts w:asciiTheme="minorHAnsi" w:hAnsiTheme="minorHAnsi" w:cstheme="minorHAnsi"/>
        </w:rPr>
      </w:pPr>
    </w:p>
    <w:tbl>
      <w:tblPr>
        <w:tblStyle w:val="TableGrid"/>
        <w:tblW w:w="0" w:type="auto"/>
        <w:tblInd w:w="420" w:type="dxa"/>
        <w:tblLook w:val="04A0" w:firstRow="1" w:lastRow="0" w:firstColumn="1" w:lastColumn="0" w:noHBand="0" w:noVBand="1"/>
      </w:tblPr>
      <w:tblGrid>
        <w:gridCol w:w="7777"/>
        <w:gridCol w:w="2208"/>
        <w:gridCol w:w="4983"/>
      </w:tblGrid>
      <w:tr w:rsidR="0034472F" w:rsidTr="00C43F0F">
        <w:tc>
          <w:tcPr>
            <w:tcW w:w="7910" w:type="dxa"/>
          </w:tcPr>
          <w:p w:rsidR="0034472F" w:rsidRPr="00DC216E" w:rsidRDefault="0034472F" w:rsidP="00C43F0F">
            <w:pPr>
              <w:pStyle w:val="Default"/>
              <w:rPr>
                <w:rFonts w:asciiTheme="minorHAnsi" w:hAnsiTheme="minorHAnsi" w:cstheme="minorHAnsi"/>
                <w:b/>
              </w:rPr>
            </w:pPr>
            <w:r w:rsidRPr="00DC216E">
              <w:rPr>
                <w:rFonts w:asciiTheme="minorHAnsi" w:hAnsiTheme="minorHAnsi" w:cstheme="minorHAnsi"/>
                <w:b/>
              </w:rPr>
              <w:t xml:space="preserve">Pupil Premium Intervention </w:t>
            </w:r>
          </w:p>
        </w:tc>
        <w:tc>
          <w:tcPr>
            <w:tcW w:w="2229" w:type="dxa"/>
          </w:tcPr>
          <w:p w:rsidR="0034472F" w:rsidRPr="00DC216E" w:rsidRDefault="0034472F" w:rsidP="00C43F0F">
            <w:pPr>
              <w:pStyle w:val="Default"/>
              <w:rPr>
                <w:rFonts w:asciiTheme="minorHAnsi" w:hAnsiTheme="minorHAnsi" w:cstheme="minorHAnsi"/>
                <w:b/>
              </w:rPr>
            </w:pPr>
            <w:r w:rsidRPr="00DC216E">
              <w:rPr>
                <w:rFonts w:asciiTheme="minorHAnsi" w:hAnsiTheme="minorHAnsi" w:cstheme="minorHAnsi"/>
                <w:b/>
              </w:rPr>
              <w:t>Estimated Cost</w:t>
            </w:r>
          </w:p>
        </w:tc>
        <w:tc>
          <w:tcPr>
            <w:tcW w:w="5055" w:type="dxa"/>
          </w:tcPr>
          <w:p w:rsidR="0034472F" w:rsidRPr="00DC216E" w:rsidRDefault="0034472F" w:rsidP="00C43F0F">
            <w:pPr>
              <w:pStyle w:val="Default"/>
              <w:rPr>
                <w:rFonts w:asciiTheme="minorHAnsi" w:hAnsiTheme="minorHAnsi" w:cstheme="minorHAnsi"/>
                <w:b/>
              </w:rPr>
            </w:pPr>
            <w:r w:rsidRPr="00DC216E">
              <w:rPr>
                <w:rFonts w:asciiTheme="minorHAnsi" w:hAnsiTheme="minorHAnsi" w:cstheme="minorHAnsi"/>
                <w:b/>
              </w:rPr>
              <w:t>Impact</w:t>
            </w:r>
          </w:p>
        </w:tc>
      </w:tr>
      <w:tr w:rsidR="0034472F" w:rsidRPr="00E526BE" w:rsidTr="00C43F0F">
        <w:tc>
          <w:tcPr>
            <w:tcW w:w="7910" w:type="dxa"/>
          </w:tcPr>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b/>
                <w:sz w:val="22"/>
                <w:szCs w:val="22"/>
              </w:rPr>
              <w:t>TLR Holder Secondary English</w:t>
            </w:r>
            <w:r w:rsidRPr="00E526BE">
              <w:rPr>
                <w:rFonts w:asciiTheme="minorHAnsi" w:hAnsiTheme="minorHAnsi" w:cstheme="minorHAnsi"/>
                <w:sz w:val="22"/>
                <w:szCs w:val="22"/>
              </w:rPr>
              <w:t xml:space="preserve"> – intervention for our most able students in KS3 and KS4.  New through curriculum for English from EYFS, Primary KS1 to secondary KS4. Big Read &amp; Big Write schemes introduced.</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b/>
                <w:i/>
                <w:sz w:val="22"/>
                <w:szCs w:val="22"/>
              </w:rPr>
              <w:t>Literacy Interventions</w:t>
            </w:r>
            <w:r w:rsidRPr="00E526BE">
              <w:rPr>
                <w:rFonts w:asciiTheme="minorHAnsi" w:hAnsiTheme="minorHAnsi" w:cstheme="minorHAnsi"/>
                <w:sz w:val="22"/>
                <w:szCs w:val="22"/>
              </w:rPr>
              <w:t xml:space="preserve"> – Lexia and reading registration programmes  </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b/>
                <w:i/>
                <w:sz w:val="22"/>
                <w:szCs w:val="22"/>
              </w:rPr>
              <w:t>Numeracy Interventions</w:t>
            </w:r>
            <w:r w:rsidRPr="00E526BE">
              <w:rPr>
                <w:rFonts w:asciiTheme="minorHAnsi" w:hAnsiTheme="minorHAnsi" w:cstheme="minorHAnsi"/>
                <w:sz w:val="22"/>
                <w:szCs w:val="22"/>
              </w:rPr>
              <w:t xml:space="preserve"> – </w:t>
            </w:r>
            <w:proofErr w:type="spellStart"/>
            <w:r w:rsidRPr="00E526BE">
              <w:rPr>
                <w:rFonts w:asciiTheme="minorHAnsi" w:hAnsiTheme="minorHAnsi" w:cstheme="minorHAnsi"/>
                <w:sz w:val="22"/>
                <w:szCs w:val="22"/>
              </w:rPr>
              <w:t>Easi</w:t>
            </w:r>
            <w:proofErr w:type="spellEnd"/>
            <w:r w:rsidRPr="00E526BE">
              <w:rPr>
                <w:rFonts w:asciiTheme="minorHAnsi" w:hAnsiTheme="minorHAnsi" w:cstheme="minorHAnsi"/>
                <w:sz w:val="22"/>
                <w:szCs w:val="22"/>
              </w:rPr>
              <w:t>-Maths</w:t>
            </w:r>
          </w:p>
          <w:p w:rsidR="0034472F" w:rsidRPr="00E526BE" w:rsidRDefault="0034472F" w:rsidP="00C43F0F">
            <w:pPr>
              <w:pStyle w:val="Default"/>
              <w:rPr>
                <w:rFonts w:asciiTheme="minorHAnsi" w:hAnsiTheme="minorHAnsi" w:cstheme="minorHAnsi"/>
                <w:sz w:val="22"/>
                <w:szCs w:val="22"/>
              </w:rPr>
            </w:pPr>
          </w:p>
        </w:tc>
        <w:tc>
          <w:tcPr>
            <w:tcW w:w="2229" w:type="dxa"/>
          </w:tcPr>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£2125</w:t>
            </w:r>
          </w:p>
          <w:p w:rsidR="0034472F" w:rsidRPr="00E526BE"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p>
        </w:tc>
        <w:tc>
          <w:tcPr>
            <w:tcW w:w="5055" w:type="dxa"/>
          </w:tcPr>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Wider range of accredited courses on offer</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 xml:space="preserve">Improved access to L1 courses post -16 </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Narrowed gaps for PPG and non PPG for literacy and numeracy</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All LAC access after School and lunch clubs</w:t>
            </w:r>
          </w:p>
        </w:tc>
      </w:tr>
      <w:tr w:rsidR="0034472F" w:rsidRPr="00E526BE" w:rsidTr="00C43F0F">
        <w:tc>
          <w:tcPr>
            <w:tcW w:w="7910" w:type="dxa"/>
          </w:tcPr>
          <w:p w:rsidR="0034472F" w:rsidRPr="00E526BE" w:rsidRDefault="0034472F" w:rsidP="00C43F0F">
            <w:pPr>
              <w:pStyle w:val="Default"/>
              <w:rPr>
                <w:rFonts w:asciiTheme="minorHAnsi" w:hAnsiTheme="minorHAnsi" w:cstheme="minorHAnsi"/>
                <w:b/>
                <w:sz w:val="22"/>
                <w:szCs w:val="22"/>
              </w:rPr>
            </w:pPr>
            <w:r w:rsidRPr="00E526BE">
              <w:rPr>
                <w:rFonts w:asciiTheme="minorHAnsi" w:hAnsiTheme="minorHAnsi" w:cstheme="minorHAnsi"/>
                <w:b/>
                <w:sz w:val="22"/>
                <w:szCs w:val="22"/>
              </w:rPr>
              <w:t>TLR Holder Provision (Behaviour)</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 xml:space="preserve">New support programmes planned and implemented for our most complex students.  </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 xml:space="preserve">Restructured Provision classes to improve transition from protected environment to main school.  </w:t>
            </w:r>
          </w:p>
          <w:p w:rsidR="0034472F"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Introduced an ‘In-reach ‘ programme to enable observations of students, teachers practice and learning environment which then informs Risk Assessments, Positive Handling and Behaviour Management Plans</w:t>
            </w:r>
          </w:p>
          <w:p w:rsidR="00DC66BF" w:rsidRPr="00E526BE" w:rsidRDefault="00DC66BF" w:rsidP="00C43F0F">
            <w:pPr>
              <w:pStyle w:val="Default"/>
              <w:rPr>
                <w:rFonts w:asciiTheme="minorHAnsi" w:hAnsiTheme="minorHAnsi" w:cstheme="minorHAnsi"/>
                <w:sz w:val="22"/>
                <w:szCs w:val="22"/>
              </w:rPr>
            </w:pPr>
          </w:p>
        </w:tc>
        <w:tc>
          <w:tcPr>
            <w:tcW w:w="2229" w:type="dxa"/>
          </w:tcPr>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£2125</w:t>
            </w:r>
          </w:p>
          <w:p w:rsidR="0034472F" w:rsidRPr="00E526BE"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£12350</w:t>
            </w:r>
          </w:p>
          <w:p w:rsidR="0034472F" w:rsidRPr="00E526BE"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p>
        </w:tc>
        <w:tc>
          <w:tcPr>
            <w:tcW w:w="5055" w:type="dxa"/>
          </w:tcPr>
          <w:p w:rsidR="0034472F" w:rsidRPr="00E526BE" w:rsidRDefault="0034472F" w:rsidP="00C43F0F">
            <w:pPr>
              <w:spacing w:line="276" w:lineRule="auto"/>
              <w:rPr>
                <w:rFonts w:eastAsiaTheme="minorEastAsia"/>
                <w:color w:val="000000" w:themeColor="text1"/>
              </w:rPr>
            </w:pPr>
          </w:p>
          <w:p w:rsidR="0034472F" w:rsidRPr="00E526BE" w:rsidRDefault="0034472F" w:rsidP="00C43F0F">
            <w:pPr>
              <w:spacing w:line="276" w:lineRule="auto"/>
              <w:rPr>
                <w:rFonts w:eastAsiaTheme="minorEastAsia"/>
                <w:color w:val="000000" w:themeColor="text1"/>
              </w:rPr>
            </w:pPr>
            <w:r w:rsidRPr="00E526BE">
              <w:rPr>
                <w:rFonts w:eastAsiaTheme="minorEastAsia"/>
                <w:color w:val="000000" w:themeColor="text1"/>
              </w:rPr>
              <w:t>Bespoke curriculum for students with complex behaviour, medical and or mental health needs Phased integration into age/ability appropriate classes, when needed</w:t>
            </w:r>
          </w:p>
          <w:p w:rsidR="0034472F" w:rsidRPr="00E526BE" w:rsidRDefault="0034472F" w:rsidP="00C43F0F">
            <w:pPr>
              <w:spacing w:line="276" w:lineRule="auto"/>
              <w:rPr>
                <w:rFonts w:cstheme="minorHAnsi"/>
              </w:rPr>
            </w:pPr>
            <w:r w:rsidRPr="00E526BE">
              <w:rPr>
                <w:rFonts w:eastAsiaTheme="minorEastAsia"/>
                <w:color w:val="000000" w:themeColor="text1"/>
              </w:rPr>
              <w:t>Improved engagement of PPG students on BM Plans</w:t>
            </w:r>
          </w:p>
        </w:tc>
      </w:tr>
      <w:tr w:rsidR="0034472F" w:rsidRPr="00E526BE" w:rsidTr="00C43F0F">
        <w:tc>
          <w:tcPr>
            <w:tcW w:w="7910" w:type="dxa"/>
          </w:tcPr>
          <w:p w:rsidR="0034472F" w:rsidRPr="00E526BE" w:rsidRDefault="0034472F" w:rsidP="00C43F0F">
            <w:pPr>
              <w:pStyle w:val="Default"/>
              <w:rPr>
                <w:rFonts w:asciiTheme="minorHAnsi" w:hAnsiTheme="minorHAnsi" w:cstheme="minorHAnsi"/>
                <w:b/>
                <w:sz w:val="22"/>
                <w:szCs w:val="22"/>
              </w:rPr>
            </w:pPr>
            <w:r w:rsidRPr="00E526BE">
              <w:rPr>
                <w:rFonts w:asciiTheme="minorHAnsi" w:hAnsiTheme="minorHAnsi" w:cstheme="minorHAnsi"/>
                <w:b/>
                <w:sz w:val="22"/>
                <w:szCs w:val="22"/>
              </w:rPr>
              <w:t>Speech and Language Interventions</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 xml:space="preserve">Improved access to KS4 core subjects for non-verbal or limited verbal students.  All KS3 and KS4 classes receive ‘Talk About Programme’.  One to one </w:t>
            </w:r>
            <w:proofErr w:type="spellStart"/>
            <w:r w:rsidRPr="00E526BE">
              <w:rPr>
                <w:rFonts w:asciiTheme="minorHAnsi" w:hAnsiTheme="minorHAnsi" w:cstheme="minorHAnsi"/>
                <w:sz w:val="22"/>
                <w:szCs w:val="22"/>
              </w:rPr>
              <w:t>SaLT</w:t>
            </w:r>
            <w:proofErr w:type="spellEnd"/>
            <w:r w:rsidRPr="00E526BE">
              <w:rPr>
                <w:rFonts w:asciiTheme="minorHAnsi" w:hAnsiTheme="minorHAnsi" w:cstheme="minorHAnsi"/>
                <w:sz w:val="22"/>
                <w:szCs w:val="22"/>
              </w:rPr>
              <w:t xml:space="preserve"> as needed.      S &amp; L progress tracked by SLT.   </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Lunchtime &amp; Friday Activities programme – continued and expanded</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Outdoor Learning implemented in Primary Curriculum, research Forest School</w:t>
            </w:r>
          </w:p>
          <w:p w:rsidR="0034472F"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 xml:space="preserve">Expressive Arts built into whole school curriculum   </w:t>
            </w:r>
          </w:p>
          <w:p w:rsidR="0034472F"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p>
        </w:tc>
        <w:tc>
          <w:tcPr>
            <w:tcW w:w="2229" w:type="dxa"/>
          </w:tcPr>
          <w:p w:rsidR="0034472F" w:rsidRPr="00E526BE"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£27565</w:t>
            </w:r>
          </w:p>
        </w:tc>
        <w:tc>
          <w:tcPr>
            <w:tcW w:w="5055" w:type="dxa"/>
          </w:tcPr>
          <w:p w:rsidR="0034472F" w:rsidRPr="00E526BE"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Non-verbal students able to mix with peers</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Improved communication for above</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No gap between FSM and Non</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Improving social interaction</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 xml:space="preserve">Improved access to expressive arts  </w:t>
            </w:r>
          </w:p>
        </w:tc>
      </w:tr>
      <w:tr w:rsidR="0034472F" w:rsidRPr="00E526BE" w:rsidTr="00C43F0F">
        <w:tc>
          <w:tcPr>
            <w:tcW w:w="7910" w:type="dxa"/>
          </w:tcPr>
          <w:p w:rsidR="0034472F" w:rsidRDefault="0034472F" w:rsidP="00C43F0F">
            <w:pPr>
              <w:spacing w:line="276" w:lineRule="auto"/>
              <w:rPr>
                <w:rFonts w:eastAsiaTheme="minorEastAsia"/>
                <w:b/>
                <w:color w:val="000000" w:themeColor="text1"/>
              </w:rPr>
            </w:pPr>
            <w:r w:rsidRPr="00E526BE">
              <w:rPr>
                <w:rFonts w:eastAsiaTheme="minorEastAsia"/>
                <w:b/>
                <w:color w:val="000000" w:themeColor="text1"/>
              </w:rPr>
              <w:t xml:space="preserve">Attendance Intervention </w:t>
            </w:r>
          </w:p>
          <w:p w:rsidR="0034472F" w:rsidRDefault="0034472F" w:rsidP="00C43F0F">
            <w:pPr>
              <w:spacing w:line="276" w:lineRule="auto"/>
              <w:rPr>
                <w:rFonts w:eastAsiaTheme="minorEastAsia"/>
                <w:color w:val="000000" w:themeColor="text1"/>
              </w:rPr>
            </w:pPr>
            <w:r w:rsidRPr="00E526BE">
              <w:rPr>
                <w:rFonts w:eastAsiaTheme="minorEastAsia"/>
                <w:color w:val="000000" w:themeColor="text1"/>
              </w:rPr>
              <w:t xml:space="preserve">Our EWO provides professional welfare support for families in challenging circumstances, through targeted support and multi-agency working along with our SLT and Safeguarding Team.  In addition approximately 10 hrs per week to be used for first day calling, PA fast track work from the Curriculum Support Officer (LS). </w:t>
            </w:r>
          </w:p>
          <w:p w:rsidR="0034472F" w:rsidRPr="00E526BE" w:rsidRDefault="0034472F" w:rsidP="00C43F0F">
            <w:pPr>
              <w:spacing w:line="276" w:lineRule="auto"/>
              <w:rPr>
                <w:rFonts w:cstheme="minorHAnsi"/>
              </w:rPr>
            </w:pPr>
          </w:p>
        </w:tc>
        <w:tc>
          <w:tcPr>
            <w:tcW w:w="2229" w:type="dxa"/>
          </w:tcPr>
          <w:p w:rsidR="0034472F" w:rsidRPr="00E526BE"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£774</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£9345</w:t>
            </w:r>
          </w:p>
        </w:tc>
        <w:tc>
          <w:tcPr>
            <w:tcW w:w="5055" w:type="dxa"/>
          </w:tcPr>
          <w:p w:rsidR="0034472F" w:rsidRPr="00E526BE"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Reduce school refusal</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Reduce Persistent Absence</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 xml:space="preserve">Improved Home School Liaison for PA </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Improved attendance for PPG cohort</w:t>
            </w:r>
          </w:p>
        </w:tc>
      </w:tr>
      <w:tr w:rsidR="0034472F" w:rsidRPr="00E526BE" w:rsidTr="00C43F0F">
        <w:tc>
          <w:tcPr>
            <w:tcW w:w="7910" w:type="dxa"/>
          </w:tcPr>
          <w:p w:rsidR="0034472F" w:rsidRPr="00E526BE" w:rsidRDefault="0034472F" w:rsidP="00C43F0F">
            <w:pPr>
              <w:spacing w:line="276" w:lineRule="auto"/>
              <w:rPr>
                <w:rFonts w:eastAsiaTheme="minorEastAsia"/>
                <w:b/>
                <w:color w:val="000000" w:themeColor="text1"/>
              </w:rPr>
            </w:pPr>
            <w:r w:rsidRPr="00E526BE">
              <w:rPr>
                <w:rFonts w:eastAsiaTheme="minorEastAsia"/>
                <w:b/>
                <w:color w:val="000000" w:themeColor="text1"/>
              </w:rPr>
              <w:t xml:space="preserve">Inclusion Interventions </w:t>
            </w:r>
          </w:p>
          <w:p w:rsidR="0034472F" w:rsidRPr="00E526BE" w:rsidRDefault="0034472F" w:rsidP="00C43F0F">
            <w:pPr>
              <w:spacing w:line="276" w:lineRule="auto"/>
              <w:rPr>
                <w:rFonts w:eastAsiaTheme="minorEastAsia"/>
                <w:color w:val="000000" w:themeColor="text1"/>
              </w:rPr>
            </w:pPr>
            <w:r w:rsidRPr="00E526BE">
              <w:rPr>
                <w:rFonts w:eastAsiaTheme="minorEastAsia"/>
                <w:color w:val="000000" w:themeColor="text1"/>
              </w:rPr>
              <w:t xml:space="preserve">Our Vocational Support Officer (CY) and Connexions, provide intensive support for students accessing college or at risk of becoming NEET, arranging Taster Days and providing mentoring throughout application and interview process. </w:t>
            </w:r>
          </w:p>
          <w:p w:rsidR="0034472F" w:rsidRPr="00E526BE" w:rsidRDefault="0034472F" w:rsidP="00C43F0F">
            <w:pPr>
              <w:spacing w:line="276" w:lineRule="auto"/>
              <w:rPr>
                <w:rFonts w:eastAsiaTheme="minorEastAsia"/>
                <w:color w:val="000000" w:themeColor="text1"/>
              </w:rPr>
            </w:pPr>
            <w:r w:rsidRPr="00E526BE">
              <w:rPr>
                <w:rFonts w:eastAsiaTheme="minorEastAsia"/>
                <w:color w:val="000000" w:themeColor="text1"/>
              </w:rPr>
              <w:t>Students in Y11 engage in CERTA qualification for Independent Travel which is aimed at increasing confidence for students preparing to access post-16.</w:t>
            </w:r>
          </w:p>
          <w:p w:rsidR="0034472F" w:rsidRDefault="0034472F" w:rsidP="00C43F0F">
            <w:pPr>
              <w:spacing w:line="276" w:lineRule="auto"/>
              <w:rPr>
                <w:rFonts w:eastAsiaTheme="minorEastAsia"/>
                <w:color w:val="000000" w:themeColor="text1"/>
              </w:rPr>
            </w:pPr>
            <w:r w:rsidRPr="00E526BE">
              <w:rPr>
                <w:rFonts w:cstheme="minorHAnsi"/>
              </w:rPr>
              <w:t>After School 1 to 1 for LAC for Maths/English, Social and Life Skills</w:t>
            </w:r>
            <w:r w:rsidRPr="00E526BE">
              <w:rPr>
                <w:rFonts w:eastAsiaTheme="minorEastAsia"/>
                <w:color w:val="000000" w:themeColor="text1"/>
              </w:rPr>
              <w:t xml:space="preserve">  </w:t>
            </w:r>
          </w:p>
          <w:p w:rsidR="0034472F" w:rsidRPr="00E526BE" w:rsidRDefault="0034472F" w:rsidP="00C43F0F">
            <w:pPr>
              <w:spacing w:line="276" w:lineRule="auto"/>
              <w:rPr>
                <w:rFonts w:cstheme="minorHAnsi"/>
              </w:rPr>
            </w:pPr>
          </w:p>
        </w:tc>
        <w:tc>
          <w:tcPr>
            <w:tcW w:w="2229" w:type="dxa"/>
          </w:tcPr>
          <w:p w:rsidR="0034472F" w:rsidRPr="00E526BE"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£13730</w:t>
            </w:r>
          </w:p>
          <w:p w:rsidR="0034472F" w:rsidRPr="00E526BE"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£13730</w:t>
            </w:r>
          </w:p>
        </w:tc>
        <w:tc>
          <w:tcPr>
            <w:tcW w:w="5055" w:type="dxa"/>
          </w:tcPr>
          <w:p w:rsidR="0034472F" w:rsidRPr="00E526BE"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Wider range of courses accessed</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Improved parent engagement with post-16 process</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Independent travel for our most able</w:t>
            </w:r>
          </w:p>
        </w:tc>
      </w:tr>
      <w:tr w:rsidR="0034472F" w:rsidRPr="00E526BE" w:rsidTr="00C43F0F">
        <w:tc>
          <w:tcPr>
            <w:tcW w:w="7910" w:type="dxa"/>
          </w:tcPr>
          <w:p w:rsidR="0034472F" w:rsidRPr="00E526BE" w:rsidRDefault="0034472F" w:rsidP="00C43F0F">
            <w:pPr>
              <w:pStyle w:val="Default"/>
              <w:rPr>
                <w:rFonts w:asciiTheme="minorHAnsi" w:hAnsiTheme="minorHAnsi" w:cstheme="minorHAnsi"/>
                <w:b/>
                <w:sz w:val="22"/>
                <w:szCs w:val="22"/>
              </w:rPr>
            </w:pPr>
            <w:r w:rsidRPr="00E526BE">
              <w:rPr>
                <w:rFonts w:asciiTheme="minorHAnsi" w:hAnsiTheme="minorHAnsi" w:cstheme="minorHAnsi"/>
                <w:b/>
                <w:sz w:val="22"/>
                <w:szCs w:val="22"/>
              </w:rPr>
              <w:t>Primary Restructure</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An additional TLR holder post was created (for EYFS) and primary restructured.</w:t>
            </w:r>
          </w:p>
          <w:p w:rsidR="0034472F"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 xml:space="preserve">A more fluid learning environment created for EYFS and Primary 2 class enabling more outdoor learning, more small group work or one to one work.  </w:t>
            </w:r>
          </w:p>
          <w:p w:rsidR="0034472F" w:rsidRPr="00E526BE" w:rsidRDefault="0034472F" w:rsidP="00C43F0F">
            <w:pPr>
              <w:pStyle w:val="Default"/>
              <w:rPr>
                <w:rFonts w:asciiTheme="minorHAnsi" w:hAnsiTheme="minorHAnsi" w:cstheme="minorHAnsi"/>
                <w:sz w:val="22"/>
                <w:szCs w:val="22"/>
              </w:rPr>
            </w:pPr>
          </w:p>
        </w:tc>
        <w:tc>
          <w:tcPr>
            <w:tcW w:w="2229" w:type="dxa"/>
          </w:tcPr>
          <w:p w:rsidR="0034472F" w:rsidRPr="00E526BE" w:rsidRDefault="0034472F" w:rsidP="00C43F0F">
            <w:pPr>
              <w:pStyle w:val="Default"/>
              <w:rPr>
                <w:rFonts w:asciiTheme="minorHAnsi" w:hAnsiTheme="minorHAnsi" w:cstheme="minorHAnsi"/>
                <w:sz w:val="22"/>
                <w:szCs w:val="22"/>
              </w:rPr>
            </w:pP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£2125</w:t>
            </w:r>
          </w:p>
        </w:tc>
        <w:tc>
          <w:tcPr>
            <w:tcW w:w="5055" w:type="dxa"/>
          </w:tcPr>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 xml:space="preserve">Learning through play for EYFS </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Improved interaction and communication</w:t>
            </w:r>
          </w:p>
          <w:p w:rsidR="0034472F" w:rsidRPr="00E526BE" w:rsidRDefault="0034472F" w:rsidP="00C43F0F">
            <w:pPr>
              <w:pStyle w:val="Default"/>
              <w:rPr>
                <w:rFonts w:asciiTheme="minorHAnsi" w:hAnsiTheme="minorHAnsi" w:cstheme="minorHAnsi"/>
                <w:sz w:val="22"/>
                <w:szCs w:val="22"/>
              </w:rPr>
            </w:pPr>
            <w:r w:rsidRPr="00E526BE">
              <w:rPr>
                <w:rFonts w:asciiTheme="minorHAnsi" w:hAnsiTheme="minorHAnsi" w:cstheme="minorHAnsi"/>
                <w:sz w:val="22"/>
                <w:szCs w:val="22"/>
              </w:rPr>
              <w:t>More Outdoor Learning in EYFS and KS1</w:t>
            </w:r>
          </w:p>
        </w:tc>
      </w:tr>
      <w:tr w:rsidR="0034472F" w:rsidRPr="00E526BE" w:rsidTr="00C43F0F">
        <w:tc>
          <w:tcPr>
            <w:tcW w:w="7910" w:type="dxa"/>
          </w:tcPr>
          <w:p w:rsidR="0034472F" w:rsidRPr="00E526BE" w:rsidRDefault="0034472F" w:rsidP="00C43F0F">
            <w:pPr>
              <w:pStyle w:val="Default"/>
              <w:rPr>
                <w:rFonts w:asciiTheme="minorHAnsi" w:hAnsiTheme="minorHAnsi" w:cstheme="minorHAnsi"/>
                <w:b/>
                <w:sz w:val="22"/>
                <w:szCs w:val="22"/>
              </w:rPr>
            </w:pPr>
            <w:r w:rsidRPr="00E526BE">
              <w:rPr>
                <w:rFonts w:asciiTheme="minorHAnsi" w:hAnsiTheme="minorHAnsi" w:cstheme="minorHAnsi"/>
                <w:b/>
                <w:sz w:val="22"/>
                <w:szCs w:val="22"/>
              </w:rPr>
              <w:t xml:space="preserve">Total: </w:t>
            </w:r>
          </w:p>
        </w:tc>
        <w:tc>
          <w:tcPr>
            <w:tcW w:w="2229" w:type="dxa"/>
          </w:tcPr>
          <w:p w:rsidR="0034472F" w:rsidRPr="00E526BE" w:rsidRDefault="0034472F" w:rsidP="00C43F0F">
            <w:pPr>
              <w:pStyle w:val="Default"/>
              <w:rPr>
                <w:rFonts w:asciiTheme="minorHAnsi" w:hAnsiTheme="minorHAnsi" w:cstheme="minorHAnsi"/>
                <w:b/>
                <w:sz w:val="22"/>
                <w:szCs w:val="22"/>
              </w:rPr>
            </w:pPr>
            <w:r w:rsidRPr="00E526BE">
              <w:rPr>
                <w:rFonts w:asciiTheme="minorHAnsi" w:hAnsiTheme="minorHAnsi" w:cstheme="minorHAnsi"/>
                <w:b/>
                <w:sz w:val="22"/>
                <w:szCs w:val="22"/>
              </w:rPr>
              <w:t>£83,869</w:t>
            </w:r>
          </w:p>
        </w:tc>
        <w:tc>
          <w:tcPr>
            <w:tcW w:w="5055" w:type="dxa"/>
          </w:tcPr>
          <w:p w:rsidR="0034472F" w:rsidRPr="00E526BE" w:rsidRDefault="0034472F" w:rsidP="00C43F0F">
            <w:pPr>
              <w:pStyle w:val="Default"/>
              <w:rPr>
                <w:rFonts w:asciiTheme="minorHAnsi" w:hAnsiTheme="minorHAnsi" w:cstheme="minorHAnsi"/>
                <w:sz w:val="22"/>
                <w:szCs w:val="22"/>
              </w:rPr>
            </w:pPr>
          </w:p>
        </w:tc>
      </w:tr>
    </w:tbl>
    <w:p w:rsidR="0034472F" w:rsidRPr="00E526BE" w:rsidRDefault="0034472F" w:rsidP="0034472F">
      <w:pPr>
        <w:pStyle w:val="Default"/>
        <w:ind w:left="420"/>
        <w:rPr>
          <w:rFonts w:asciiTheme="minorHAnsi" w:hAnsiTheme="minorHAnsi" w:cstheme="minorHAnsi"/>
          <w:sz w:val="22"/>
          <w:szCs w:val="22"/>
        </w:rPr>
      </w:pPr>
    </w:p>
    <w:p w:rsidR="0034472F" w:rsidRPr="00E526BE" w:rsidRDefault="0034472F" w:rsidP="0034472F">
      <w:pPr>
        <w:pStyle w:val="Default"/>
        <w:ind w:left="420"/>
        <w:rPr>
          <w:rFonts w:asciiTheme="minorHAnsi" w:hAnsiTheme="minorHAnsi" w:cstheme="minorHAnsi"/>
          <w:sz w:val="22"/>
          <w:szCs w:val="22"/>
        </w:rPr>
      </w:pPr>
    </w:p>
    <w:p w:rsidR="0034472F" w:rsidRDefault="0034472F" w:rsidP="0034472F">
      <w:pPr>
        <w:pStyle w:val="Default"/>
        <w:ind w:left="420"/>
        <w:rPr>
          <w:rFonts w:asciiTheme="minorHAnsi" w:hAnsiTheme="minorHAnsi" w:cstheme="minorHAnsi"/>
          <w:sz w:val="22"/>
          <w:szCs w:val="22"/>
        </w:rPr>
      </w:pPr>
    </w:p>
    <w:p w:rsidR="0034472F" w:rsidRDefault="0034472F" w:rsidP="0034472F">
      <w:pPr>
        <w:pStyle w:val="Default"/>
        <w:ind w:left="420"/>
        <w:rPr>
          <w:rFonts w:asciiTheme="minorHAnsi" w:hAnsiTheme="minorHAnsi" w:cstheme="minorHAnsi"/>
          <w:sz w:val="22"/>
          <w:szCs w:val="22"/>
        </w:rPr>
      </w:pPr>
    </w:p>
    <w:p w:rsidR="0034472F" w:rsidRDefault="0034472F" w:rsidP="0034472F">
      <w:pPr>
        <w:pStyle w:val="Default"/>
        <w:ind w:left="420"/>
        <w:rPr>
          <w:rFonts w:asciiTheme="minorHAnsi" w:hAnsiTheme="minorHAnsi" w:cstheme="minorHAnsi"/>
          <w:sz w:val="22"/>
          <w:szCs w:val="22"/>
        </w:rPr>
      </w:pPr>
    </w:p>
    <w:p w:rsidR="0034472F" w:rsidRDefault="0034472F" w:rsidP="0034472F">
      <w:pPr>
        <w:pStyle w:val="Default"/>
        <w:ind w:left="420"/>
        <w:rPr>
          <w:rFonts w:asciiTheme="minorHAnsi" w:hAnsiTheme="minorHAnsi" w:cstheme="minorHAnsi"/>
          <w:sz w:val="22"/>
          <w:szCs w:val="22"/>
        </w:rPr>
      </w:pPr>
    </w:p>
    <w:p w:rsidR="0034472F" w:rsidRDefault="0034472F" w:rsidP="0034472F">
      <w:pPr>
        <w:pStyle w:val="Default"/>
        <w:ind w:left="420"/>
        <w:rPr>
          <w:rFonts w:asciiTheme="minorHAnsi" w:hAnsiTheme="minorHAnsi" w:cstheme="minorHAnsi"/>
          <w:sz w:val="22"/>
          <w:szCs w:val="22"/>
        </w:rPr>
      </w:pPr>
    </w:p>
    <w:p w:rsidR="0034472F" w:rsidRDefault="0034472F" w:rsidP="0034472F">
      <w:pPr>
        <w:pStyle w:val="Default"/>
        <w:ind w:left="420"/>
        <w:rPr>
          <w:rFonts w:asciiTheme="minorHAnsi" w:hAnsiTheme="minorHAnsi" w:cstheme="minorHAnsi"/>
          <w:sz w:val="22"/>
          <w:szCs w:val="22"/>
        </w:rPr>
      </w:pPr>
    </w:p>
    <w:p w:rsidR="0034472F" w:rsidRDefault="0034472F" w:rsidP="0034472F">
      <w:pPr>
        <w:pStyle w:val="Default"/>
        <w:ind w:left="420"/>
        <w:rPr>
          <w:rFonts w:asciiTheme="minorHAnsi" w:hAnsiTheme="minorHAnsi" w:cstheme="minorHAnsi"/>
          <w:sz w:val="22"/>
          <w:szCs w:val="22"/>
        </w:rPr>
      </w:pPr>
    </w:p>
    <w:p w:rsidR="0034472F" w:rsidRDefault="0034472F" w:rsidP="0034472F">
      <w:pPr>
        <w:pStyle w:val="Default"/>
        <w:ind w:left="420"/>
        <w:rPr>
          <w:rFonts w:asciiTheme="minorHAnsi" w:hAnsiTheme="minorHAnsi" w:cstheme="minorHAnsi"/>
          <w:sz w:val="22"/>
          <w:szCs w:val="22"/>
        </w:rPr>
      </w:pPr>
    </w:p>
    <w:p w:rsidR="0034472F" w:rsidRDefault="0034472F" w:rsidP="0034472F">
      <w:pPr>
        <w:pStyle w:val="Default"/>
        <w:ind w:left="420"/>
        <w:rPr>
          <w:rFonts w:asciiTheme="minorHAnsi" w:hAnsiTheme="minorHAnsi" w:cstheme="minorHAnsi"/>
          <w:sz w:val="22"/>
          <w:szCs w:val="22"/>
        </w:rPr>
      </w:pPr>
    </w:p>
    <w:p w:rsidR="0034472F" w:rsidRDefault="0034472F" w:rsidP="0034472F">
      <w:pPr>
        <w:pStyle w:val="Default"/>
        <w:ind w:left="420"/>
        <w:rPr>
          <w:rFonts w:asciiTheme="minorHAnsi" w:hAnsiTheme="minorHAnsi" w:cstheme="minorHAnsi"/>
          <w:sz w:val="22"/>
          <w:szCs w:val="22"/>
        </w:rPr>
      </w:pPr>
    </w:p>
    <w:p w:rsidR="0034472F" w:rsidRDefault="0034472F" w:rsidP="0034472F">
      <w:pPr>
        <w:pStyle w:val="Default"/>
        <w:ind w:left="420"/>
        <w:rPr>
          <w:rFonts w:asciiTheme="minorHAnsi" w:hAnsiTheme="minorHAnsi" w:cstheme="minorHAnsi"/>
          <w:sz w:val="22"/>
          <w:szCs w:val="22"/>
        </w:rPr>
      </w:pPr>
    </w:p>
    <w:p w:rsidR="0034472F" w:rsidRDefault="0034472F" w:rsidP="0034472F">
      <w:pPr>
        <w:pStyle w:val="Default"/>
        <w:ind w:left="420"/>
        <w:rPr>
          <w:rFonts w:asciiTheme="minorHAnsi" w:hAnsiTheme="minorHAnsi" w:cstheme="minorHAnsi"/>
          <w:sz w:val="22"/>
          <w:szCs w:val="22"/>
        </w:rPr>
      </w:pPr>
    </w:p>
    <w:p w:rsidR="0034472F" w:rsidRDefault="0034472F" w:rsidP="0034472F">
      <w:pPr>
        <w:pStyle w:val="Default"/>
        <w:ind w:left="420"/>
        <w:rPr>
          <w:rFonts w:asciiTheme="minorHAnsi" w:hAnsiTheme="minorHAnsi" w:cstheme="minorHAnsi"/>
          <w:sz w:val="22"/>
          <w:szCs w:val="22"/>
        </w:rPr>
      </w:pPr>
    </w:p>
    <w:p w:rsidR="0034472F" w:rsidRDefault="0034472F" w:rsidP="0034472F">
      <w:pPr>
        <w:pStyle w:val="Default"/>
        <w:ind w:left="420"/>
        <w:rPr>
          <w:rFonts w:asciiTheme="minorHAnsi" w:hAnsiTheme="minorHAnsi" w:cstheme="minorHAnsi"/>
          <w:sz w:val="22"/>
          <w:szCs w:val="22"/>
        </w:rPr>
      </w:pPr>
    </w:p>
    <w:p w:rsidR="0034472F" w:rsidRDefault="0034472F" w:rsidP="0034472F">
      <w:pPr>
        <w:pStyle w:val="Default"/>
        <w:ind w:left="420"/>
        <w:rPr>
          <w:rFonts w:asciiTheme="minorHAnsi" w:hAnsiTheme="minorHAnsi" w:cstheme="minorHAnsi"/>
          <w:sz w:val="22"/>
          <w:szCs w:val="22"/>
        </w:rPr>
      </w:pPr>
    </w:p>
    <w:p w:rsidR="0034472F" w:rsidRPr="00AA697D" w:rsidRDefault="0034472F" w:rsidP="0034472F">
      <w:pPr>
        <w:pStyle w:val="Default"/>
        <w:rPr>
          <w:rFonts w:asciiTheme="minorHAnsi" w:hAnsiTheme="minorHAnsi" w:cstheme="minorHAnsi"/>
          <w:b/>
        </w:rPr>
      </w:pPr>
      <w:r>
        <w:rPr>
          <w:rFonts w:asciiTheme="minorHAnsi" w:hAnsiTheme="minorHAnsi" w:cstheme="minorHAnsi"/>
          <w:b/>
        </w:rPr>
        <w:t xml:space="preserve">Review Impact of </w:t>
      </w:r>
      <w:r w:rsidRPr="00AA697D">
        <w:rPr>
          <w:rFonts w:asciiTheme="minorHAnsi" w:hAnsiTheme="minorHAnsi" w:cstheme="minorHAnsi"/>
          <w:b/>
        </w:rPr>
        <w:t xml:space="preserve">Priorities </w:t>
      </w:r>
      <w:proofErr w:type="gramStart"/>
      <w:r w:rsidRPr="00AA697D">
        <w:rPr>
          <w:rFonts w:asciiTheme="minorHAnsi" w:hAnsiTheme="minorHAnsi" w:cstheme="minorHAnsi"/>
          <w:b/>
        </w:rPr>
        <w:t>For</w:t>
      </w:r>
      <w:proofErr w:type="gramEnd"/>
      <w:r w:rsidRPr="00AA697D">
        <w:rPr>
          <w:rFonts w:asciiTheme="minorHAnsi" w:hAnsiTheme="minorHAnsi" w:cstheme="minorHAnsi"/>
          <w:b/>
        </w:rPr>
        <w:t xml:space="preserve"> Academic Year 2017-2018:</w:t>
      </w:r>
    </w:p>
    <w:p w:rsidR="0034472F" w:rsidRDefault="0034472F" w:rsidP="0034472F">
      <w:pPr>
        <w:pStyle w:val="Default"/>
        <w:numPr>
          <w:ilvl w:val="0"/>
          <w:numId w:val="5"/>
        </w:numPr>
        <w:rPr>
          <w:rFonts w:asciiTheme="minorHAnsi" w:hAnsiTheme="minorHAnsi" w:cstheme="minorHAnsi"/>
        </w:rPr>
      </w:pPr>
      <w:r>
        <w:rPr>
          <w:rFonts w:asciiTheme="minorHAnsi" w:hAnsiTheme="minorHAnsi" w:cstheme="minorHAnsi"/>
        </w:rPr>
        <w:t>Invest in secondary specialist expertise for our most able at KS3 and KS4</w:t>
      </w:r>
    </w:p>
    <w:p w:rsidR="0034472F" w:rsidRDefault="0034472F" w:rsidP="0034472F">
      <w:pPr>
        <w:pStyle w:val="Default"/>
        <w:numPr>
          <w:ilvl w:val="0"/>
          <w:numId w:val="5"/>
        </w:numPr>
        <w:rPr>
          <w:rFonts w:asciiTheme="minorHAnsi" w:hAnsiTheme="minorHAnsi" w:cstheme="minorHAnsi"/>
        </w:rPr>
      </w:pPr>
      <w:r>
        <w:rPr>
          <w:rFonts w:asciiTheme="minorHAnsi" w:hAnsiTheme="minorHAnsi" w:cstheme="minorHAnsi"/>
        </w:rPr>
        <w:t xml:space="preserve">Restructure Provision classes (protected learning environments) for pupils with the most complex needs </w:t>
      </w:r>
    </w:p>
    <w:p w:rsidR="0034472F" w:rsidRDefault="0034472F" w:rsidP="0034472F">
      <w:pPr>
        <w:pStyle w:val="Default"/>
        <w:numPr>
          <w:ilvl w:val="0"/>
          <w:numId w:val="5"/>
        </w:numPr>
        <w:rPr>
          <w:rFonts w:asciiTheme="minorHAnsi" w:hAnsiTheme="minorHAnsi" w:cstheme="minorHAnsi"/>
        </w:rPr>
      </w:pPr>
      <w:r>
        <w:rPr>
          <w:rFonts w:asciiTheme="minorHAnsi" w:hAnsiTheme="minorHAnsi" w:cstheme="minorHAnsi"/>
        </w:rPr>
        <w:t>Create smaller groups in Early Years to aid Learning Through Play</w:t>
      </w:r>
    </w:p>
    <w:p w:rsidR="0034472F" w:rsidRDefault="0034472F" w:rsidP="0034472F">
      <w:pPr>
        <w:pStyle w:val="Default"/>
        <w:numPr>
          <w:ilvl w:val="0"/>
          <w:numId w:val="5"/>
        </w:numPr>
        <w:rPr>
          <w:rFonts w:asciiTheme="minorHAnsi" w:hAnsiTheme="minorHAnsi" w:cstheme="minorHAnsi"/>
        </w:rPr>
      </w:pPr>
      <w:r>
        <w:rPr>
          <w:rFonts w:asciiTheme="minorHAnsi" w:hAnsiTheme="minorHAnsi" w:cstheme="minorHAnsi"/>
        </w:rPr>
        <w:t xml:space="preserve">Increase student access to </w:t>
      </w:r>
      <w:r w:rsidRPr="00A3390E">
        <w:rPr>
          <w:rFonts w:asciiTheme="minorHAnsi" w:hAnsiTheme="minorHAnsi" w:cstheme="minorHAnsi"/>
        </w:rPr>
        <w:t>social communication and interaction skills</w:t>
      </w:r>
      <w:r>
        <w:rPr>
          <w:rFonts w:asciiTheme="minorHAnsi" w:hAnsiTheme="minorHAnsi" w:cstheme="minorHAnsi"/>
        </w:rPr>
        <w:t xml:space="preserve"> specialists</w:t>
      </w:r>
    </w:p>
    <w:p w:rsidR="0034472F" w:rsidRDefault="0034472F" w:rsidP="0034472F">
      <w:pPr>
        <w:pStyle w:val="Default"/>
        <w:numPr>
          <w:ilvl w:val="0"/>
          <w:numId w:val="5"/>
        </w:numPr>
        <w:rPr>
          <w:rFonts w:asciiTheme="minorHAnsi" w:hAnsiTheme="minorHAnsi" w:cstheme="minorHAnsi"/>
        </w:rPr>
      </w:pPr>
      <w:r>
        <w:rPr>
          <w:rFonts w:asciiTheme="minorHAnsi" w:hAnsiTheme="minorHAnsi" w:cstheme="minorHAnsi"/>
        </w:rPr>
        <w:t>Improve student well-being and mental health</w:t>
      </w:r>
    </w:p>
    <w:p w:rsidR="0034472F" w:rsidRPr="00A3390E" w:rsidRDefault="0034472F" w:rsidP="0034472F">
      <w:pPr>
        <w:pStyle w:val="Default"/>
        <w:ind w:left="420"/>
        <w:rPr>
          <w:rFonts w:asciiTheme="minorHAnsi" w:hAnsiTheme="minorHAnsi" w:cstheme="minorHAnsi"/>
        </w:rPr>
      </w:pPr>
    </w:p>
    <w:tbl>
      <w:tblPr>
        <w:tblStyle w:val="TableGrid"/>
        <w:tblW w:w="0" w:type="auto"/>
        <w:tblLook w:val="04A0" w:firstRow="1" w:lastRow="0" w:firstColumn="1" w:lastColumn="0" w:noHBand="0" w:noVBand="1"/>
      </w:tblPr>
      <w:tblGrid>
        <w:gridCol w:w="4724"/>
        <w:gridCol w:w="4882"/>
        <w:gridCol w:w="4568"/>
      </w:tblGrid>
      <w:tr w:rsidR="0034472F" w:rsidTr="00C43F0F">
        <w:tc>
          <w:tcPr>
            <w:tcW w:w="4724" w:type="dxa"/>
          </w:tcPr>
          <w:p w:rsidR="0034472F" w:rsidRDefault="0034472F" w:rsidP="00C43F0F">
            <w:pPr>
              <w:pStyle w:val="Default"/>
              <w:ind w:left="420"/>
              <w:jc w:val="both"/>
              <w:rPr>
                <w:rFonts w:asciiTheme="minorHAnsi" w:hAnsiTheme="minorHAnsi" w:cstheme="minorHAnsi"/>
                <w:b/>
                <w:bCs/>
              </w:rPr>
            </w:pPr>
            <w:r>
              <w:rPr>
                <w:rFonts w:asciiTheme="minorHAnsi" w:hAnsiTheme="minorHAnsi" w:cstheme="minorHAnsi"/>
                <w:b/>
                <w:bCs/>
              </w:rPr>
              <w:t>Priorities 2017-2018</w:t>
            </w:r>
          </w:p>
        </w:tc>
        <w:tc>
          <w:tcPr>
            <w:tcW w:w="4882" w:type="dxa"/>
          </w:tcPr>
          <w:p w:rsidR="0034472F" w:rsidRDefault="0034472F" w:rsidP="00C43F0F">
            <w:pPr>
              <w:pStyle w:val="Default"/>
              <w:rPr>
                <w:rFonts w:asciiTheme="minorHAnsi" w:hAnsiTheme="minorHAnsi" w:cstheme="minorHAnsi"/>
                <w:b/>
                <w:bCs/>
              </w:rPr>
            </w:pPr>
            <w:r>
              <w:rPr>
                <w:rFonts w:asciiTheme="minorHAnsi" w:hAnsiTheme="minorHAnsi" w:cstheme="minorHAnsi"/>
                <w:b/>
                <w:bCs/>
              </w:rPr>
              <w:t xml:space="preserve">Actions Taken </w:t>
            </w:r>
          </w:p>
        </w:tc>
        <w:tc>
          <w:tcPr>
            <w:tcW w:w="4568" w:type="dxa"/>
          </w:tcPr>
          <w:p w:rsidR="0034472F" w:rsidRDefault="0034472F" w:rsidP="00C43F0F">
            <w:pPr>
              <w:pStyle w:val="Default"/>
              <w:rPr>
                <w:rFonts w:asciiTheme="minorHAnsi" w:hAnsiTheme="minorHAnsi" w:cstheme="minorHAnsi"/>
                <w:b/>
                <w:bCs/>
              </w:rPr>
            </w:pPr>
            <w:r>
              <w:rPr>
                <w:rFonts w:asciiTheme="minorHAnsi" w:hAnsiTheme="minorHAnsi" w:cstheme="minorHAnsi"/>
                <w:b/>
                <w:bCs/>
              </w:rPr>
              <w:t>Impact</w:t>
            </w:r>
          </w:p>
        </w:tc>
      </w:tr>
      <w:tr w:rsidR="0034472F" w:rsidRPr="00E526BE" w:rsidTr="00C43F0F">
        <w:tc>
          <w:tcPr>
            <w:tcW w:w="4724" w:type="dxa"/>
          </w:tcPr>
          <w:p w:rsidR="0034472F" w:rsidRPr="00E526BE" w:rsidRDefault="0034472F" w:rsidP="00C43F0F">
            <w:pPr>
              <w:pStyle w:val="Default"/>
              <w:numPr>
                <w:ilvl w:val="0"/>
                <w:numId w:val="6"/>
              </w:numPr>
              <w:jc w:val="both"/>
              <w:rPr>
                <w:rFonts w:asciiTheme="minorHAnsi" w:hAnsiTheme="minorHAnsi" w:cstheme="minorHAnsi"/>
                <w:b/>
                <w:bCs/>
                <w:sz w:val="22"/>
                <w:szCs w:val="22"/>
              </w:rPr>
            </w:pPr>
            <w:r w:rsidRPr="00E526BE">
              <w:rPr>
                <w:rFonts w:asciiTheme="minorHAnsi" w:hAnsiTheme="minorHAnsi" w:cstheme="minorHAnsi"/>
                <w:sz w:val="22"/>
                <w:szCs w:val="22"/>
              </w:rPr>
              <w:t>Invest in secondary specialist expertise for our most able at KS3 and KS4</w:t>
            </w:r>
          </w:p>
        </w:tc>
        <w:tc>
          <w:tcPr>
            <w:tcW w:w="4882" w:type="dxa"/>
          </w:tcPr>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 xml:space="preserve">Recruited specialist KS3 and KS4 English TLR holder </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 xml:space="preserve">Improved KS3 and KS4 Curriculum for our most able pupils (Maths, English, Science) </w:t>
            </w:r>
          </w:p>
          <w:p w:rsidR="0034472F" w:rsidRPr="00E526BE" w:rsidRDefault="0034472F" w:rsidP="00C43F0F">
            <w:pPr>
              <w:pStyle w:val="Default"/>
              <w:rPr>
                <w:rFonts w:asciiTheme="minorHAnsi" w:hAnsiTheme="minorHAnsi" w:cstheme="minorHAnsi"/>
                <w:bCs/>
                <w:sz w:val="22"/>
                <w:szCs w:val="22"/>
              </w:rPr>
            </w:pPr>
          </w:p>
        </w:tc>
        <w:tc>
          <w:tcPr>
            <w:tcW w:w="4568" w:type="dxa"/>
            <w:shd w:val="clear" w:color="auto" w:fill="auto"/>
          </w:tcPr>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CLA make 3% more substantial progress than their non-CLA peers</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 xml:space="preserve">FSM/PP substantial progress is in line with their non-FSM/PP peers in Maths Measure </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 xml:space="preserve">Improved Core Curriculum Offer in place from Sept 2018 </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Potential for all pupils to complete L1 and L2 qualifications to aid post-16 routes</w:t>
            </w:r>
          </w:p>
        </w:tc>
      </w:tr>
      <w:tr w:rsidR="0034472F" w:rsidRPr="00E526BE" w:rsidTr="00C43F0F">
        <w:tc>
          <w:tcPr>
            <w:tcW w:w="4724" w:type="dxa"/>
          </w:tcPr>
          <w:p w:rsidR="0034472F" w:rsidRPr="00E526BE" w:rsidRDefault="0034472F" w:rsidP="00C43F0F">
            <w:pPr>
              <w:pStyle w:val="Default"/>
              <w:numPr>
                <w:ilvl w:val="0"/>
                <w:numId w:val="6"/>
              </w:numPr>
              <w:rPr>
                <w:rFonts w:asciiTheme="minorHAnsi" w:hAnsiTheme="minorHAnsi" w:cstheme="minorHAnsi"/>
                <w:sz w:val="22"/>
                <w:szCs w:val="22"/>
              </w:rPr>
            </w:pPr>
            <w:r w:rsidRPr="00E526BE">
              <w:rPr>
                <w:rFonts w:asciiTheme="minorHAnsi" w:hAnsiTheme="minorHAnsi" w:cstheme="minorHAnsi"/>
                <w:sz w:val="22"/>
                <w:szCs w:val="22"/>
              </w:rPr>
              <w:t xml:space="preserve">Restructure Provision classes for pupils with the most complex needs </w:t>
            </w:r>
          </w:p>
          <w:p w:rsidR="0034472F" w:rsidRPr="00E526BE" w:rsidRDefault="0034472F" w:rsidP="00C43F0F">
            <w:pPr>
              <w:pStyle w:val="Default"/>
              <w:rPr>
                <w:rFonts w:asciiTheme="minorHAnsi" w:hAnsiTheme="minorHAnsi" w:cstheme="minorHAnsi"/>
                <w:b/>
                <w:bCs/>
                <w:sz w:val="22"/>
                <w:szCs w:val="22"/>
              </w:rPr>
            </w:pPr>
          </w:p>
        </w:tc>
        <w:tc>
          <w:tcPr>
            <w:tcW w:w="4882" w:type="dxa"/>
          </w:tcPr>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 xml:space="preserve">Recruited Behaviour </w:t>
            </w:r>
            <w:r>
              <w:rPr>
                <w:rFonts w:asciiTheme="minorHAnsi" w:hAnsiTheme="minorHAnsi" w:cstheme="minorHAnsi"/>
                <w:bCs/>
                <w:sz w:val="22"/>
                <w:szCs w:val="22"/>
              </w:rPr>
              <w:t>s</w:t>
            </w:r>
            <w:r w:rsidRPr="00E526BE">
              <w:rPr>
                <w:rFonts w:asciiTheme="minorHAnsi" w:hAnsiTheme="minorHAnsi" w:cstheme="minorHAnsi"/>
                <w:bCs/>
                <w:sz w:val="22"/>
                <w:szCs w:val="22"/>
              </w:rPr>
              <w:t>pecialist for Provision</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Restructured Provision classes</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 xml:space="preserve">Planned re- integration of key students </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 xml:space="preserve">In-reach observation &amp; support programme </w:t>
            </w:r>
            <w:r>
              <w:rPr>
                <w:rFonts w:asciiTheme="minorHAnsi" w:hAnsiTheme="minorHAnsi" w:cstheme="minorHAnsi"/>
                <w:bCs/>
                <w:sz w:val="22"/>
                <w:szCs w:val="22"/>
              </w:rPr>
              <w:t>w</w:t>
            </w:r>
            <w:r w:rsidRPr="00E526BE">
              <w:rPr>
                <w:rFonts w:asciiTheme="minorHAnsi" w:hAnsiTheme="minorHAnsi" w:cstheme="minorHAnsi"/>
                <w:bCs/>
                <w:sz w:val="22"/>
                <w:szCs w:val="22"/>
              </w:rPr>
              <w:t>ritten</w:t>
            </w:r>
          </w:p>
        </w:tc>
        <w:tc>
          <w:tcPr>
            <w:tcW w:w="4568" w:type="dxa"/>
          </w:tcPr>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 xml:space="preserve">Bespoke timetables in place for all Provision Pupils  </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Progress of basic skills in P1 evident</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Reintegration Programmes in place</w:t>
            </w:r>
          </w:p>
        </w:tc>
      </w:tr>
      <w:tr w:rsidR="0034472F" w:rsidRPr="00E526BE" w:rsidTr="00C43F0F">
        <w:tc>
          <w:tcPr>
            <w:tcW w:w="4724" w:type="dxa"/>
          </w:tcPr>
          <w:p w:rsidR="0034472F" w:rsidRPr="00E526BE" w:rsidRDefault="0034472F" w:rsidP="00C43F0F">
            <w:pPr>
              <w:pStyle w:val="Default"/>
              <w:numPr>
                <w:ilvl w:val="0"/>
                <w:numId w:val="6"/>
              </w:numPr>
              <w:rPr>
                <w:rFonts w:asciiTheme="minorHAnsi" w:hAnsiTheme="minorHAnsi" w:cstheme="minorHAnsi"/>
                <w:sz w:val="22"/>
                <w:szCs w:val="22"/>
              </w:rPr>
            </w:pPr>
            <w:r w:rsidRPr="00E526BE">
              <w:rPr>
                <w:rFonts w:asciiTheme="minorHAnsi" w:hAnsiTheme="minorHAnsi" w:cstheme="minorHAnsi"/>
                <w:sz w:val="22"/>
                <w:szCs w:val="22"/>
              </w:rPr>
              <w:t>Create smaller groups in Early Years to aid Learning Through Play</w:t>
            </w:r>
          </w:p>
          <w:p w:rsidR="0034472F" w:rsidRPr="00E526BE" w:rsidRDefault="0034472F" w:rsidP="00C43F0F">
            <w:pPr>
              <w:pStyle w:val="Default"/>
              <w:rPr>
                <w:rFonts w:asciiTheme="minorHAnsi" w:hAnsiTheme="minorHAnsi" w:cstheme="minorHAnsi"/>
                <w:b/>
                <w:bCs/>
                <w:sz w:val="22"/>
                <w:szCs w:val="22"/>
              </w:rPr>
            </w:pPr>
          </w:p>
        </w:tc>
        <w:tc>
          <w:tcPr>
            <w:tcW w:w="4882" w:type="dxa"/>
          </w:tcPr>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EYFS TLR holder recruited</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 xml:space="preserve">EYFS Curriculum reviewed </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Increased Sensory Diet in Primary Curriculum</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 xml:space="preserve">Tapestry training completed </w:t>
            </w:r>
          </w:p>
        </w:tc>
        <w:tc>
          <w:tcPr>
            <w:tcW w:w="4568" w:type="dxa"/>
          </w:tcPr>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Outdoor Learning Curriculum begun</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 xml:space="preserve">3 Primary classes, mixed age/ability </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Fluid learning environments created P1 &amp; P2</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Tapestry evidences sensory progress P1, 2 &amp;3</w:t>
            </w:r>
          </w:p>
        </w:tc>
      </w:tr>
      <w:tr w:rsidR="0034472F" w:rsidRPr="00E526BE" w:rsidTr="00C43F0F">
        <w:tc>
          <w:tcPr>
            <w:tcW w:w="4724" w:type="dxa"/>
          </w:tcPr>
          <w:p w:rsidR="0034472F" w:rsidRPr="00E526BE" w:rsidRDefault="0034472F" w:rsidP="00C43F0F">
            <w:pPr>
              <w:pStyle w:val="Default"/>
              <w:numPr>
                <w:ilvl w:val="0"/>
                <w:numId w:val="6"/>
              </w:numPr>
              <w:rPr>
                <w:rFonts w:asciiTheme="minorHAnsi" w:hAnsiTheme="minorHAnsi" w:cstheme="minorHAnsi"/>
                <w:b/>
                <w:bCs/>
                <w:sz w:val="22"/>
                <w:szCs w:val="22"/>
              </w:rPr>
            </w:pPr>
            <w:r w:rsidRPr="00E526BE">
              <w:rPr>
                <w:rFonts w:asciiTheme="minorHAnsi" w:hAnsiTheme="minorHAnsi" w:cstheme="minorHAnsi"/>
                <w:sz w:val="22"/>
                <w:szCs w:val="22"/>
              </w:rPr>
              <w:t>Increase student access to social communication and interaction skills specialists</w:t>
            </w:r>
          </w:p>
          <w:p w:rsidR="0034472F" w:rsidRPr="00E526BE" w:rsidRDefault="0034472F" w:rsidP="00C43F0F">
            <w:pPr>
              <w:pStyle w:val="Default"/>
              <w:ind w:left="360"/>
              <w:rPr>
                <w:rFonts w:asciiTheme="minorHAnsi" w:hAnsiTheme="minorHAnsi" w:cstheme="minorHAnsi"/>
                <w:b/>
                <w:bCs/>
                <w:sz w:val="22"/>
                <w:szCs w:val="22"/>
              </w:rPr>
            </w:pPr>
          </w:p>
        </w:tc>
        <w:tc>
          <w:tcPr>
            <w:tcW w:w="4882" w:type="dxa"/>
          </w:tcPr>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 xml:space="preserve">Recruited ELSA additional support staff </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 xml:space="preserve">Restructured Speech and Language roles  </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 xml:space="preserve">Maximised S&amp;L staffing </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 xml:space="preserve">All classes now have timetabled slot </w:t>
            </w:r>
          </w:p>
        </w:tc>
        <w:tc>
          <w:tcPr>
            <w:tcW w:w="4568" w:type="dxa"/>
            <w:shd w:val="clear" w:color="auto" w:fill="auto"/>
          </w:tcPr>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CLA make 15% more substantial progress than their non-CLA peers</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PP and Non-PP both make 18% substantial progress in S&amp;L – no gap</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Increased access to S &amp; L talk about programme and bespoke sessions</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Reduction in lower level  behaviour of 23%</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Reduction in serious incidents of 2.7%</w:t>
            </w:r>
          </w:p>
        </w:tc>
      </w:tr>
      <w:tr w:rsidR="0034472F" w:rsidRPr="00E526BE" w:rsidTr="00C43F0F">
        <w:tc>
          <w:tcPr>
            <w:tcW w:w="4724" w:type="dxa"/>
          </w:tcPr>
          <w:p w:rsidR="0034472F" w:rsidRPr="00E526BE" w:rsidRDefault="0034472F" w:rsidP="00C43F0F">
            <w:pPr>
              <w:pStyle w:val="Default"/>
              <w:numPr>
                <w:ilvl w:val="0"/>
                <w:numId w:val="6"/>
              </w:numPr>
              <w:rPr>
                <w:rFonts w:asciiTheme="minorHAnsi" w:hAnsiTheme="minorHAnsi" w:cstheme="minorHAnsi"/>
                <w:b/>
                <w:bCs/>
                <w:sz w:val="22"/>
                <w:szCs w:val="22"/>
              </w:rPr>
            </w:pPr>
            <w:r w:rsidRPr="00E526BE">
              <w:rPr>
                <w:rFonts w:asciiTheme="minorHAnsi" w:hAnsiTheme="minorHAnsi" w:cstheme="minorHAnsi"/>
                <w:sz w:val="22"/>
                <w:szCs w:val="22"/>
              </w:rPr>
              <w:t>Improve student well-being and mental health</w:t>
            </w:r>
          </w:p>
        </w:tc>
        <w:tc>
          <w:tcPr>
            <w:tcW w:w="4882" w:type="dxa"/>
          </w:tcPr>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Head Start training undertaken by SLT</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Primary Jigsaw implemented</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 xml:space="preserve">Mental Health First Aid </w:t>
            </w:r>
            <w:proofErr w:type="spellStart"/>
            <w:r w:rsidRPr="00E526BE">
              <w:rPr>
                <w:rFonts w:asciiTheme="minorHAnsi" w:hAnsiTheme="minorHAnsi" w:cstheme="minorHAnsi"/>
                <w:bCs/>
                <w:sz w:val="22"/>
                <w:szCs w:val="22"/>
              </w:rPr>
              <w:t>Lite</w:t>
            </w:r>
            <w:proofErr w:type="spellEnd"/>
            <w:r w:rsidRPr="00E526BE">
              <w:rPr>
                <w:rFonts w:asciiTheme="minorHAnsi" w:hAnsiTheme="minorHAnsi" w:cstheme="minorHAnsi"/>
                <w:bCs/>
                <w:sz w:val="22"/>
                <w:szCs w:val="22"/>
              </w:rPr>
              <w:t xml:space="preserve"> – all TAs/teachers</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PSHE timetable reviewed</w:t>
            </w:r>
          </w:p>
        </w:tc>
        <w:tc>
          <w:tcPr>
            <w:tcW w:w="4568" w:type="dxa"/>
          </w:tcPr>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Attendance</w:t>
            </w:r>
            <w:r>
              <w:rPr>
                <w:rFonts w:asciiTheme="minorHAnsi" w:hAnsiTheme="minorHAnsi" w:cstheme="minorHAnsi"/>
                <w:bCs/>
                <w:sz w:val="22"/>
                <w:szCs w:val="22"/>
              </w:rPr>
              <w:t xml:space="preserve"> CLA</w:t>
            </w:r>
            <w:r w:rsidRPr="00E526BE">
              <w:rPr>
                <w:rFonts w:asciiTheme="minorHAnsi" w:hAnsiTheme="minorHAnsi" w:cstheme="minorHAnsi"/>
                <w:bCs/>
                <w:sz w:val="22"/>
                <w:szCs w:val="22"/>
              </w:rPr>
              <w:t xml:space="preserve"> 97.91% non </w:t>
            </w:r>
            <w:r>
              <w:rPr>
                <w:rFonts w:asciiTheme="minorHAnsi" w:hAnsiTheme="minorHAnsi" w:cstheme="minorHAnsi"/>
                <w:bCs/>
                <w:sz w:val="22"/>
                <w:szCs w:val="22"/>
              </w:rPr>
              <w:t>CLA</w:t>
            </w:r>
            <w:r w:rsidRPr="00E526BE">
              <w:rPr>
                <w:rFonts w:asciiTheme="minorHAnsi" w:hAnsiTheme="minorHAnsi" w:cstheme="minorHAnsi"/>
                <w:bCs/>
                <w:sz w:val="22"/>
                <w:szCs w:val="22"/>
              </w:rPr>
              <w:t xml:space="preserve"> 93.66%  </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FSM up 0.27% &amp; P up 0.28% on 2016-2017</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 xml:space="preserve">Friendship Groups established in ELSA </w:t>
            </w:r>
          </w:p>
          <w:p w:rsidR="0034472F" w:rsidRPr="00E526BE" w:rsidRDefault="0034472F" w:rsidP="00C43F0F">
            <w:pPr>
              <w:pStyle w:val="Default"/>
              <w:rPr>
                <w:rFonts w:asciiTheme="minorHAnsi" w:hAnsiTheme="minorHAnsi" w:cstheme="minorHAnsi"/>
                <w:bCs/>
                <w:sz w:val="22"/>
                <w:szCs w:val="22"/>
              </w:rPr>
            </w:pPr>
            <w:r w:rsidRPr="00E526BE">
              <w:rPr>
                <w:rFonts w:asciiTheme="minorHAnsi" w:hAnsiTheme="minorHAnsi" w:cstheme="minorHAnsi"/>
                <w:bCs/>
                <w:sz w:val="22"/>
                <w:szCs w:val="22"/>
              </w:rPr>
              <w:t xml:space="preserve">Early intervention – first aid mental health </w:t>
            </w:r>
          </w:p>
        </w:tc>
      </w:tr>
    </w:tbl>
    <w:p w:rsidR="0034472F" w:rsidRPr="00E526BE" w:rsidRDefault="0034472F" w:rsidP="00DC66BF">
      <w:pPr>
        <w:pStyle w:val="Default"/>
        <w:rPr>
          <w:rFonts w:asciiTheme="minorHAnsi" w:hAnsiTheme="minorHAnsi" w:cstheme="minorHAnsi"/>
          <w:b/>
          <w:bCs/>
          <w:sz w:val="22"/>
          <w:szCs w:val="22"/>
        </w:rPr>
      </w:pPr>
    </w:p>
    <w:sectPr w:rsidR="0034472F" w:rsidRPr="00E526BE" w:rsidSect="00FD69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629"/>
    <w:multiLevelType w:val="hybridMultilevel"/>
    <w:tmpl w:val="394C7C0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7832CC7"/>
    <w:multiLevelType w:val="hybridMultilevel"/>
    <w:tmpl w:val="140A0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D1BE0"/>
    <w:multiLevelType w:val="hybridMultilevel"/>
    <w:tmpl w:val="A91C18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B6A55"/>
    <w:multiLevelType w:val="hybridMultilevel"/>
    <w:tmpl w:val="718A1EC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4F3570"/>
    <w:multiLevelType w:val="hybridMultilevel"/>
    <w:tmpl w:val="EDD00C92"/>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C2413E3"/>
    <w:multiLevelType w:val="hybridMultilevel"/>
    <w:tmpl w:val="394C7C0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44E55390"/>
    <w:multiLevelType w:val="hybridMultilevel"/>
    <w:tmpl w:val="394C7C0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4A3B79D4"/>
    <w:multiLevelType w:val="hybridMultilevel"/>
    <w:tmpl w:val="0414C2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7A820ED"/>
    <w:multiLevelType w:val="hybridMultilevel"/>
    <w:tmpl w:val="B05E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1584B"/>
    <w:multiLevelType w:val="hybridMultilevel"/>
    <w:tmpl w:val="123CE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DC0649"/>
    <w:multiLevelType w:val="hybridMultilevel"/>
    <w:tmpl w:val="394C7C0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736B1822"/>
    <w:multiLevelType w:val="hybridMultilevel"/>
    <w:tmpl w:val="8B304B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512613"/>
    <w:multiLevelType w:val="hybridMultilevel"/>
    <w:tmpl w:val="394C7C0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788726E5"/>
    <w:multiLevelType w:val="hybridMultilevel"/>
    <w:tmpl w:val="96D0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E33AA"/>
    <w:multiLevelType w:val="hybridMultilevel"/>
    <w:tmpl w:val="A2A64B3A"/>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7F9F4932"/>
    <w:multiLevelType w:val="hybridMultilevel"/>
    <w:tmpl w:val="54420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4"/>
  </w:num>
  <w:num w:numId="5">
    <w:abstractNumId w:val="0"/>
  </w:num>
  <w:num w:numId="6">
    <w:abstractNumId w:val="3"/>
  </w:num>
  <w:num w:numId="7">
    <w:abstractNumId w:val="6"/>
  </w:num>
  <w:num w:numId="8">
    <w:abstractNumId w:val="12"/>
  </w:num>
  <w:num w:numId="9">
    <w:abstractNumId w:val="5"/>
  </w:num>
  <w:num w:numId="10">
    <w:abstractNumId w:val="10"/>
  </w:num>
  <w:num w:numId="11">
    <w:abstractNumId w:val="1"/>
  </w:num>
  <w:num w:numId="12">
    <w:abstractNumId w:val="11"/>
  </w:num>
  <w:num w:numId="13">
    <w:abstractNumId w:val="2"/>
  </w:num>
  <w:num w:numId="14">
    <w:abstractNumId w:val="13"/>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0E"/>
    <w:rsid w:val="0000704C"/>
    <w:rsid w:val="000576CC"/>
    <w:rsid w:val="000768F2"/>
    <w:rsid w:val="000A482E"/>
    <w:rsid w:val="000C4CD9"/>
    <w:rsid w:val="000D7B82"/>
    <w:rsid w:val="000E2090"/>
    <w:rsid w:val="000E582C"/>
    <w:rsid w:val="000F52CB"/>
    <w:rsid w:val="001329C3"/>
    <w:rsid w:val="00174BAF"/>
    <w:rsid w:val="00190490"/>
    <w:rsid w:val="001D242F"/>
    <w:rsid w:val="002015C3"/>
    <w:rsid w:val="002533E5"/>
    <w:rsid w:val="002E7DDA"/>
    <w:rsid w:val="00342FBE"/>
    <w:rsid w:val="0034472F"/>
    <w:rsid w:val="00354BA4"/>
    <w:rsid w:val="003E22FF"/>
    <w:rsid w:val="004D5A5B"/>
    <w:rsid w:val="004D7E9A"/>
    <w:rsid w:val="0052550C"/>
    <w:rsid w:val="00594A9C"/>
    <w:rsid w:val="005A23E8"/>
    <w:rsid w:val="005B7B37"/>
    <w:rsid w:val="005C0E0D"/>
    <w:rsid w:val="005C2461"/>
    <w:rsid w:val="005F6CD9"/>
    <w:rsid w:val="00670A3B"/>
    <w:rsid w:val="00682E5A"/>
    <w:rsid w:val="00687B97"/>
    <w:rsid w:val="00691D47"/>
    <w:rsid w:val="006A4747"/>
    <w:rsid w:val="006A5344"/>
    <w:rsid w:val="006D4B24"/>
    <w:rsid w:val="00710F92"/>
    <w:rsid w:val="007178AE"/>
    <w:rsid w:val="0077055A"/>
    <w:rsid w:val="0078274F"/>
    <w:rsid w:val="007F17B4"/>
    <w:rsid w:val="007F64F7"/>
    <w:rsid w:val="00813701"/>
    <w:rsid w:val="00861078"/>
    <w:rsid w:val="00861C64"/>
    <w:rsid w:val="008D4D40"/>
    <w:rsid w:val="008F29CA"/>
    <w:rsid w:val="00900122"/>
    <w:rsid w:val="00900957"/>
    <w:rsid w:val="009851C8"/>
    <w:rsid w:val="00A16557"/>
    <w:rsid w:val="00A27241"/>
    <w:rsid w:val="00A32318"/>
    <w:rsid w:val="00A3390E"/>
    <w:rsid w:val="00AA697D"/>
    <w:rsid w:val="00AB10F4"/>
    <w:rsid w:val="00B0199A"/>
    <w:rsid w:val="00B05133"/>
    <w:rsid w:val="00B3254E"/>
    <w:rsid w:val="00B34319"/>
    <w:rsid w:val="00BA6B45"/>
    <w:rsid w:val="00BD1906"/>
    <w:rsid w:val="00BF04A9"/>
    <w:rsid w:val="00BF1EAC"/>
    <w:rsid w:val="00BF611D"/>
    <w:rsid w:val="00BF735C"/>
    <w:rsid w:val="00C1644C"/>
    <w:rsid w:val="00C43F0F"/>
    <w:rsid w:val="00CA6124"/>
    <w:rsid w:val="00D1605D"/>
    <w:rsid w:val="00D17C80"/>
    <w:rsid w:val="00D25CE7"/>
    <w:rsid w:val="00D54FB5"/>
    <w:rsid w:val="00D734E1"/>
    <w:rsid w:val="00D81C5B"/>
    <w:rsid w:val="00DC216E"/>
    <w:rsid w:val="00DC66BF"/>
    <w:rsid w:val="00E04F63"/>
    <w:rsid w:val="00E41B8C"/>
    <w:rsid w:val="00E526BE"/>
    <w:rsid w:val="00E54EFC"/>
    <w:rsid w:val="00E56804"/>
    <w:rsid w:val="00E73EFB"/>
    <w:rsid w:val="00E76616"/>
    <w:rsid w:val="00EC60B7"/>
    <w:rsid w:val="00F619FF"/>
    <w:rsid w:val="00F81789"/>
    <w:rsid w:val="00F81FF1"/>
    <w:rsid w:val="00FA2691"/>
    <w:rsid w:val="00FA269A"/>
    <w:rsid w:val="00FC0F06"/>
    <w:rsid w:val="00FD2847"/>
    <w:rsid w:val="00FD69E5"/>
    <w:rsid w:val="00FE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F2553-189B-46E7-AE89-020A2642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90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A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241"/>
    <w:pPr>
      <w:ind w:left="720"/>
      <w:contextualSpacing/>
    </w:pPr>
  </w:style>
  <w:style w:type="paragraph" w:styleId="BalloonText">
    <w:name w:val="Balloon Text"/>
    <w:basedOn w:val="Normal"/>
    <w:link w:val="BalloonTextChar"/>
    <w:uiPriority w:val="99"/>
    <w:semiHidden/>
    <w:unhideWhenUsed/>
    <w:rsid w:val="00FE0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Sheet3!$B$18:$B$19</c:f>
              <c:strCache>
                <c:ptCount val="1"/>
                <c:pt idx="0">
                  <c:v>English S&amp;L Substantial Progress</c:v>
                </c:pt>
              </c:strCache>
            </c:strRef>
          </c:tx>
          <c:invertIfNegative val="0"/>
          <c:cat>
            <c:strRef>
              <c:f>Sheet3!$A$20:$A$21</c:f>
              <c:strCache>
                <c:ptCount val="2"/>
                <c:pt idx="0">
                  <c:v>NON FSM</c:v>
                </c:pt>
                <c:pt idx="1">
                  <c:v>FSM</c:v>
                </c:pt>
              </c:strCache>
            </c:strRef>
          </c:cat>
          <c:val>
            <c:numRef>
              <c:f>Sheet3!$B$20:$B$21</c:f>
              <c:numCache>
                <c:formatCode>General</c:formatCode>
                <c:ptCount val="2"/>
                <c:pt idx="0">
                  <c:v>18</c:v>
                </c:pt>
                <c:pt idx="1">
                  <c:v>14</c:v>
                </c:pt>
              </c:numCache>
            </c:numRef>
          </c:val>
          <c:extLst>
            <c:ext xmlns:c16="http://schemas.microsoft.com/office/drawing/2014/chart" uri="{C3380CC4-5D6E-409C-BE32-E72D297353CC}">
              <c16:uniqueId val="{00000000-206A-4F87-B90A-BF65E8E44D07}"/>
            </c:ext>
          </c:extLst>
        </c:ser>
        <c:ser>
          <c:idx val="1"/>
          <c:order val="1"/>
          <c:tx>
            <c:strRef>
              <c:f>Sheet3!$C$18:$C$19</c:f>
              <c:strCache>
                <c:ptCount val="1"/>
                <c:pt idx="0">
                  <c:v>English S&amp;L Sustained Progress</c:v>
                </c:pt>
              </c:strCache>
            </c:strRef>
          </c:tx>
          <c:invertIfNegative val="0"/>
          <c:cat>
            <c:strRef>
              <c:f>Sheet3!$A$20:$A$21</c:f>
              <c:strCache>
                <c:ptCount val="2"/>
                <c:pt idx="0">
                  <c:v>NON FSM</c:v>
                </c:pt>
                <c:pt idx="1">
                  <c:v>FSM</c:v>
                </c:pt>
              </c:strCache>
            </c:strRef>
          </c:cat>
          <c:val>
            <c:numRef>
              <c:f>Sheet3!$C$20:$C$21</c:f>
              <c:numCache>
                <c:formatCode>General</c:formatCode>
                <c:ptCount val="2"/>
                <c:pt idx="0">
                  <c:v>82</c:v>
                </c:pt>
                <c:pt idx="1">
                  <c:v>86</c:v>
                </c:pt>
              </c:numCache>
            </c:numRef>
          </c:val>
          <c:extLst>
            <c:ext xmlns:c16="http://schemas.microsoft.com/office/drawing/2014/chart" uri="{C3380CC4-5D6E-409C-BE32-E72D297353CC}">
              <c16:uniqueId val="{00000001-206A-4F87-B90A-BF65E8E44D07}"/>
            </c:ext>
          </c:extLst>
        </c:ser>
        <c:ser>
          <c:idx val="2"/>
          <c:order val="2"/>
          <c:tx>
            <c:strRef>
              <c:f>Sheet3!$D$18:$D$19</c:f>
              <c:strCache>
                <c:ptCount val="1"/>
                <c:pt idx="0">
                  <c:v>English Reading Substantial Progress</c:v>
                </c:pt>
              </c:strCache>
            </c:strRef>
          </c:tx>
          <c:invertIfNegative val="0"/>
          <c:cat>
            <c:strRef>
              <c:f>Sheet3!$A$20:$A$21</c:f>
              <c:strCache>
                <c:ptCount val="2"/>
                <c:pt idx="0">
                  <c:v>NON FSM</c:v>
                </c:pt>
                <c:pt idx="1">
                  <c:v>FSM</c:v>
                </c:pt>
              </c:strCache>
            </c:strRef>
          </c:cat>
          <c:val>
            <c:numRef>
              <c:f>Sheet3!$D$20:$D$21</c:f>
              <c:numCache>
                <c:formatCode>General</c:formatCode>
                <c:ptCount val="2"/>
                <c:pt idx="0">
                  <c:v>14</c:v>
                </c:pt>
                <c:pt idx="1">
                  <c:v>10</c:v>
                </c:pt>
              </c:numCache>
            </c:numRef>
          </c:val>
          <c:extLst>
            <c:ext xmlns:c16="http://schemas.microsoft.com/office/drawing/2014/chart" uri="{C3380CC4-5D6E-409C-BE32-E72D297353CC}">
              <c16:uniqueId val="{00000002-206A-4F87-B90A-BF65E8E44D07}"/>
            </c:ext>
          </c:extLst>
        </c:ser>
        <c:ser>
          <c:idx val="3"/>
          <c:order val="3"/>
          <c:tx>
            <c:strRef>
              <c:f>Sheet3!$E$18:$E$19</c:f>
              <c:strCache>
                <c:ptCount val="1"/>
                <c:pt idx="0">
                  <c:v>English Reading Sustained Progress</c:v>
                </c:pt>
              </c:strCache>
            </c:strRef>
          </c:tx>
          <c:invertIfNegative val="0"/>
          <c:cat>
            <c:strRef>
              <c:f>Sheet3!$A$20:$A$21</c:f>
              <c:strCache>
                <c:ptCount val="2"/>
                <c:pt idx="0">
                  <c:v>NON FSM</c:v>
                </c:pt>
                <c:pt idx="1">
                  <c:v>FSM</c:v>
                </c:pt>
              </c:strCache>
            </c:strRef>
          </c:cat>
          <c:val>
            <c:numRef>
              <c:f>Sheet3!$E$20:$E$21</c:f>
              <c:numCache>
                <c:formatCode>General</c:formatCode>
                <c:ptCount val="2"/>
                <c:pt idx="0">
                  <c:v>86</c:v>
                </c:pt>
                <c:pt idx="1">
                  <c:v>90</c:v>
                </c:pt>
              </c:numCache>
            </c:numRef>
          </c:val>
          <c:extLst>
            <c:ext xmlns:c16="http://schemas.microsoft.com/office/drawing/2014/chart" uri="{C3380CC4-5D6E-409C-BE32-E72D297353CC}">
              <c16:uniqueId val="{00000003-206A-4F87-B90A-BF65E8E44D07}"/>
            </c:ext>
          </c:extLst>
        </c:ser>
        <c:ser>
          <c:idx val="4"/>
          <c:order val="4"/>
          <c:tx>
            <c:strRef>
              <c:f>Sheet3!$F$18:$F$19</c:f>
              <c:strCache>
                <c:ptCount val="1"/>
                <c:pt idx="0">
                  <c:v>English Writing Substantial Progress</c:v>
                </c:pt>
              </c:strCache>
            </c:strRef>
          </c:tx>
          <c:invertIfNegative val="0"/>
          <c:cat>
            <c:strRef>
              <c:f>Sheet3!$A$20:$A$21</c:f>
              <c:strCache>
                <c:ptCount val="2"/>
                <c:pt idx="0">
                  <c:v>NON FSM</c:v>
                </c:pt>
                <c:pt idx="1">
                  <c:v>FSM</c:v>
                </c:pt>
              </c:strCache>
            </c:strRef>
          </c:cat>
          <c:val>
            <c:numRef>
              <c:f>Sheet3!$F$20:$F$21</c:f>
              <c:numCache>
                <c:formatCode>General</c:formatCode>
                <c:ptCount val="2"/>
                <c:pt idx="0">
                  <c:v>25</c:v>
                </c:pt>
                <c:pt idx="1">
                  <c:v>21</c:v>
                </c:pt>
              </c:numCache>
            </c:numRef>
          </c:val>
          <c:extLst>
            <c:ext xmlns:c16="http://schemas.microsoft.com/office/drawing/2014/chart" uri="{C3380CC4-5D6E-409C-BE32-E72D297353CC}">
              <c16:uniqueId val="{00000004-206A-4F87-B90A-BF65E8E44D07}"/>
            </c:ext>
          </c:extLst>
        </c:ser>
        <c:ser>
          <c:idx val="5"/>
          <c:order val="5"/>
          <c:tx>
            <c:strRef>
              <c:f>Sheet3!$G$18:$G$19</c:f>
              <c:strCache>
                <c:ptCount val="1"/>
                <c:pt idx="0">
                  <c:v>English Writing Sustained Progress</c:v>
                </c:pt>
              </c:strCache>
            </c:strRef>
          </c:tx>
          <c:invertIfNegative val="0"/>
          <c:cat>
            <c:strRef>
              <c:f>Sheet3!$A$20:$A$21</c:f>
              <c:strCache>
                <c:ptCount val="2"/>
                <c:pt idx="0">
                  <c:v>NON FSM</c:v>
                </c:pt>
                <c:pt idx="1">
                  <c:v>FSM</c:v>
                </c:pt>
              </c:strCache>
            </c:strRef>
          </c:cat>
          <c:val>
            <c:numRef>
              <c:f>Sheet3!$G$20:$G$21</c:f>
              <c:numCache>
                <c:formatCode>General</c:formatCode>
                <c:ptCount val="2"/>
                <c:pt idx="0">
                  <c:v>75</c:v>
                </c:pt>
                <c:pt idx="1">
                  <c:v>79</c:v>
                </c:pt>
              </c:numCache>
            </c:numRef>
          </c:val>
          <c:extLst>
            <c:ext xmlns:c16="http://schemas.microsoft.com/office/drawing/2014/chart" uri="{C3380CC4-5D6E-409C-BE32-E72D297353CC}">
              <c16:uniqueId val="{00000005-206A-4F87-B90A-BF65E8E44D07}"/>
            </c:ext>
          </c:extLst>
        </c:ser>
        <c:ser>
          <c:idx val="6"/>
          <c:order val="6"/>
          <c:tx>
            <c:strRef>
              <c:f>Sheet3!$H$18:$H$19</c:f>
              <c:strCache>
                <c:ptCount val="1"/>
                <c:pt idx="0">
                  <c:v>Maths Number  Substantial Progress</c:v>
                </c:pt>
              </c:strCache>
            </c:strRef>
          </c:tx>
          <c:invertIfNegative val="0"/>
          <c:cat>
            <c:strRef>
              <c:f>Sheet3!$A$20:$A$21</c:f>
              <c:strCache>
                <c:ptCount val="2"/>
                <c:pt idx="0">
                  <c:v>NON FSM</c:v>
                </c:pt>
                <c:pt idx="1">
                  <c:v>FSM</c:v>
                </c:pt>
              </c:strCache>
            </c:strRef>
          </c:cat>
          <c:val>
            <c:numRef>
              <c:f>Sheet3!$H$20:$H$21</c:f>
              <c:numCache>
                <c:formatCode>General</c:formatCode>
                <c:ptCount val="2"/>
                <c:pt idx="0">
                  <c:v>49</c:v>
                </c:pt>
                <c:pt idx="1">
                  <c:v>55</c:v>
                </c:pt>
              </c:numCache>
            </c:numRef>
          </c:val>
          <c:extLst>
            <c:ext xmlns:c16="http://schemas.microsoft.com/office/drawing/2014/chart" uri="{C3380CC4-5D6E-409C-BE32-E72D297353CC}">
              <c16:uniqueId val="{00000006-206A-4F87-B90A-BF65E8E44D07}"/>
            </c:ext>
          </c:extLst>
        </c:ser>
        <c:ser>
          <c:idx val="7"/>
          <c:order val="7"/>
          <c:tx>
            <c:strRef>
              <c:f>Sheet3!$I$18:$I$19</c:f>
              <c:strCache>
                <c:ptCount val="1"/>
                <c:pt idx="0">
                  <c:v>Maths Number  Sustained Progress</c:v>
                </c:pt>
              </c:strCache>
            </c:strRef>
          </c:tx>
          <c:invertIfNegative val="0"/>
          <c:cat>
            <c:strRef>
              <c:f>Sheet3!$A$20:$A$21</c:f>
              <c:strCache>
                <c:ptCount val="2"/>
                <c:pt idx="0">
                  <c:v>NON FSM</c:v>
                </c:pt>
                <c:pt idx="1">
                  <c:v>FSM</c:v>
                </c:pt>
              </c:strCache>
            </c:strRef>
          </c:cat>
          <c:val>
            <c:numRef>
              <c:f>Sheet3!$I$20:$I$21</c:f>
              <c:numCache>
                <c:formatCode>General</c:formatCode>
                <c:ptCount val="2"/>
                <c:pt idx="0">
                  <c:v>51</c:v>
                </c:pt>
                <c:pt idx="1">
                  <c:v>45</c:v>
                </c:pt>
              </c:numCache>
            </c:numRef>
          </c:val>
          <c:extLst>
            <c:ext xmlns:c16="http://schemas.microsoft.com/office/drawing/2014/chart" uri="{C3380CC4-5D6E-409C-BE32-E72D297353CC}">
              <c16:uniqueId val="{00000007-206A-4F87-B90A-BF65E8E44D07}"/>
            </c:ext>
          </c:extLst>
        </c:ser>
        <c:ser>
          <c:idx val="8"/>
          <c:order val="8"/>
          <c:tx>
            <c:strRef>
              <c:f>Sheet3!$J$18:$J$19</c:f>
              <c:strCache>
                <c:ptCount val="1"/>
                <c:pt idx="0">
                  <c:v>Maths Measurement  Substantial Progress</c:v>
                </c:pt>
              </c:strCache>
            </c:strRef>
          </c:tx>
          <c:invertIfNegative val="0"/>
          <c:cat>
            <c:strRef>
              <c:f>Sheet3!$A$20:$A$21</c:f>
              <c:strCache>
                <c:ptCount val="2"/>
                <c:pt idx="0">
                  <c:v>NON FSM</c:v>
                </c:pt>
                <c:pt idx="1">
                  <c:v>FSM</c:v>
                </c:pt>
              </c:strCache>
            </c:strRef>
          </c:cat>
          <c:val>
            <c:numRef>
              <c:f>Sheet3!$J$20:$J$21</c:f>
              <c:numCache>
                <c:formatCode>General</c:formatCode>
                <c:ptCount val="2"/>
                <c:pt idx="0">
                  <c:v>49</c:v>
                </c:pt>
                <c:pt idx="1">
                  <c:v>48</c:v>
                </c:pt>
              </c:numCache>
            </c:numRef>
          </c:val>
          <c:extLst>
            <c:ext xmlns:c16="http://schemas.microsoft.com/office/drawing/2014/chart" uri="{C3380CC4-5D6E-409C-BE32-E72D297353CC}">
              <c16:uniqueId val="{00000008-206A-4F87-B90A-BF65E8E44D07}"/>
            </c:ext>
          </c:extLst>
        </c:ser>
        <c:ser>
          <c:idx val="9"/>
          <c:order val="9"/>
          <c:tx>
            <c:strRef>
              <c:f>Sheet3!$K$18:$K$19</c:f>
              <c:strCache>
                <c:ptCount val="1"/>
                <c:pt idx="0">
                  <c:v>Maths Measurement  Sustained Progress</c:v>
                </c:pt>
              </c:strCache>
            </c:strRef>
          </c:tx>
          <c:invertIfNegative val="0"/>
          <c:cat>
            <c:strRef>
              <c:f>Sheet3!$A$20:$A$21</c:f>
              <c:strCache>
                <c:ptCount val="2"/>
                <c:pt idx="0">
                  <c:v>NON FSM</c:v>
                </c:pt>
                <c:pt idx="1">
                  <c:v>FSM</c:v>
                </c:pt>
              </c:strCache>
            </c:strRef>
          </c:cat>
          <c:val>
            <c:numRef>
              <c:f>Sheet3!$K$20:$K$21</c:f>
              <c:numCache>
                <c:formatCode>General</c:formatCode>
                <c:ptCount val="2"/>
                <c:pt idx="0">
                  <c:v>51</c:v>
                </c:pt>
                <c:pt idx="1">
                  <c:v>52</c:v>
                </c:pt>
              </c:numCache>
            </c:numRef>
          </c:val>
          <c:extLst>
            <c:ext xmlns:c16="http://schemas.microsoft.com/office/drawing/2014/chart" uri="{C3380CC4-5D6E-409C-BE32-E72D297353CC}">
              <c16:uniqueId val="{00000009-206A-4F87-B90A-BF65E8E44D07}"/>
            </c:ext>
          </c:extLst>
        </c:ser>
        <c:dLbls>
          <c:showLegendKey val="0"/>
          <c:showVal val="0"/>
          <c:showCatName val="0"/>
          <c:showSerName val="0"/>
          <c:showPercent val="0"/>
          <c:showBubbleSize val="0"/>
        </c:dLbls>
        <c:gapWidth val="150"/>
        <c:axId val="33680768"/>
        <c:axId val="33236096"/>
      </c:barChart>
      <c:catAx>
        <c:axId val="33680768"/>
        <c:scaling>
          <c:orientation val="minMax"/>
        </c:scaling>
        <c:delete val="0"/>
        <c:axPos val="b"/>
        <c:numFmt formatCode="General" sourceLinked="0"/>
        <c:majorTickMark val="out"/>
        <c:minorTickMark val="none"/>
        <c:tickLblPos val="nextTo"/>
        <c:txPr>
          <a:bodyPr/>
          <a:lstStyle/>
          <a:p>
            <a:pPr>
              <a:defRPr>
                <a:latin typeface="Century Gothic" pitchFamily="34" charset="0"/>
              </a:defRPr>
            </a:pPr>
            <a:endParaRPr lang="en-US"/>
          </a:p>
        </c:txPr>
        <c:crossAx val="33236096"/>
        <c:crosses val="autoZero"/>
        <c:auto val="1"/>
        <c:lblAlgn val="ctr"/>
        <c:lblOffset val="100"/>
        <c:noMultiLvlLbl val="0"/>
      </c:catAx>
      <c:valAx>
        <c:axId val="33236096"/>
        <c:scaling>
          <c:orientation val="minMax"/>
        </c:scaling>
        <c:delete val="0"/>
        <c:axPos val="l"/>
        <c:majorGridlines/>
        <c:numFmt formatCode="General" sourceLinked="1"/>
        <c:majorTickMark val="out"/>
        <c:minorTickMark val="none"/>
        <c:tickLblPos val="nextTo"/>
        <c:crossAx val="33680768"/>
        <c:crosses val="autoZero"/>
        <c:crossBetween val="between"/>
      </c:valAx>
    </c:plotArea>
    <c:legend>
      <c:legendPos val="b"/>
      <c:layout>
        <c:manualLayout>
          <c:xMode val="edge"/>
          <c:yMode val="edge"/>
          <c:x val="2.2190345018753842E-2"/>
          <c:y val="0.74945171223675766"/>
          <c:w val="0.96001975000649675"/>
          <c:h val="0.23108355550044432"/>
        </c:manualLayout>
      </c:layout>
      <c:overlay val="0"/>
      <c:txPr>
        <a:bodyPr/>
        <a:lstStyle/>
        <a:p>
          <a:pPr>
            <a:defRPr>
              <a:latin typeface="Century Gothic" pitchFamily="34" charset="0"/>
            </a:defRPr>
          </a:pPr>
          <a:endParaRPr lang="en-US"/>
        </a:p>
      </c:txPr>
    </c:legend>
    <c:plotVisOnly val="1"/>
    <c:dispBlanksAs val="gap"/>
    <c:showDLblsOverMax val="0"/>
  </c:chart>
  <c:spPr>
    <a:ln w="19050">
      <a:solidFill>
        <a:schemeClr val="tx1"/>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Sheet3!$B$37:$B$38</c:f>
              <c:strCache>
                <c:ptCount val="1"/>
                <c:pt idx="0">
                  <c:v>English S&amp;L Substantial Progress</c:v>
                </c:pt>
              </c:strCache>
            </c:strRef>
          </c:tx>
          <c:invertIfNegative val="0"/>
          <c:cat>
            <c:strRef>
              <c:f>Sheet3!$A$39:$A$40</c:f>
              <c:strCache>
                <c:ptCount val="2"/>
                <c:pt idx="0">
                  <c:v>Non Pupil Premium</c:v>
                </c:pt>
                <c:pt idx="1">
                  <c:v> Pupil Premium </c:v>
                </c:pt>
              </c:strCache>
            </c:strRef>
          </c:cat>
          <c:val>
            <c:numRef>
              <c:f>Sheet3!$B$39:$B$40</c:f>
              <c:numCache>
                <c:formatCode>General</c:formatCode>
                <c:ptCount val="2"/>
                <c:pt idx="0">
                  <c:v>18</c:v>
                </c:pt>
                <c:pt idx="1">
                  <c:v>18</c:v>
                </c:pt>
              </c:numCache>
            </c:numRef>
          </c:val>
          <c:extLst>
            <c:ext xmlns:c16="http://schemas.microsoft.com/office/drawing/2014/chart" uri="{C3380CC4-5D6E-409C-BE32-E72D297353CC}">
              <c16:uniqueId val="{00000000-86DB-49F6-A6D0-0891D947B52F}"/>
            </c:ext>
          </c:extLst>
        </c:ser>
        <c:ser>
          <c:idx val="1"/>
          <c:order val="1"/>
          <c:tx>
            <c:strRef>
              <c:f>Sheet3!$C$37:$C$38</c:f>
              <c:strCache>
                <c:ptCount val="1"/>
                <c:pt idx="0">
                  <c:v>English S&amp;L Sustained Progress</c:v>
                </c:pt>
              </c:strCache>
            </c:strRef>
          </c:tx>
          <c:invertIfNegative val="0"/>
          <c:cat>
            <c:strRef>
              <c:f>Sheet3!$A$39:$A$40</c:f>
              <c:strCache>
                <c:ptCount val="2"/>
                <c:pt idx="0">
                  <c:v>Non Pupil Premium</c:v>
                </c:pt>
                <c:pt idx="1">
                  <c:v> Pupil Premium </c:v>
                </c:pt>
              </c:strCache>
            </c:strRef>
          </c:cat>
          <c:val>
            <c:numRef>
              <c:f>Sheet3!$C$39:$C$40</c:f>
              <c:numCache>
                <c:formatCode>General</c:formatCode>
                <c:ptCount val="2"/>
                <c:pt idx="0">
                  <c:v>82</c:v>
                </c:pt>
                <c:pt idx="1">
                  <c:v>82</c:v>
                </c:pt>
              </c:numCache>
            </c:numRef>
          </c:val>
          <c:extLst>
            <c:ext xmlns:c16="http://schemas.microsoft.com/office/drawing/2014/chart" uri="{C3380CC4-5D6E-409C-BE32-E72D297353CC}">
              <c16:uniqueId val="{00000001-86DB-49F6-A6D0-0891D947B52F}"/>
            </c:ext>
          </c:extLst>
        </c:ser>
        <c:ser>
          <c:idx val="2"/>
          <c:order val="2"/>
          <c:tx>
            <c:strRef>
              <c:f>Sheet3!$D$37:$D$38</c:f>
              <c:strCache>
                <c:ptCount val="1"/>
                <c:pt idx="0">
                  <c:v>English Reading Substantial Progress</c:v>
                </c:pt>
              </c:strCache>
            </c:strRef>
          </c:tx>
          <c:invertIfNegative val="0"/>
          <c:cat>
            <c:strRef>
              <c:f>Sheet3!$A$39:$A$40</c:f>
              <c:strCache>
                <c:ptCount val="2"/>
                <c:pt idx="0">
                  <c:v>Non Pupil Premium</c:v>
                </c:pt>
                <c:pt idx="1">
                  <c:v> Pupil Premium </c:v>
                </c:pt>
              </c:strCache>
            </c:strRef>
          </c:cat>
          <c:val>
            <c:numRef>
              <c:f>Sheet3!$D$39:$D$40</c:f>
              <c:numCache>
                <c:formatCode>General</c:formatCode>
                <c:ptCount val="2"/>
                <c:pt idx="0">
                  <c:v>14</c:v>
                </c:pt>
                <c:pt idx="1">
                  <c:v>12</c:v>
                </c:pt>
              </c:numCache>
            </c:numRef>
          </c:val>
          <c:extLst>
            <c:ext xmlns:c16="http://schemas.microsoft.com/office/drawing/2014/chart" uri="{C3380CC4-5D6E-409C-BE32-E72D297353CC}">
              <c16:uniqueId val="{00000002-86DB-49F6-A6D0-0891D947B52F}"/>
            </c:ext>
          </c:extLst>
        </c:ser>
        <c:ser>
          <c:idx val="3"/>
          <c:order val="3"/>
          <c:tx>
            <c:strRef>
              <c:f>Sheet3!$E$37:$E$38</c:f>
              <c:strCache>
                <c:ptCount val="1"/>
                <c:pt idx="0">
                  <c:v>English Reading Sustained Progress</c:v>
                </c:pt>
              </c:strCache>
            </c:strRef>
          </c:tx>
          <c:invertIfNegative val="0"/>
          <c:cat>
            <c:strRef>
              <c:f>Sheet3!$A$39:$A$40</c:f>
              <c:strCache>
                <c:ptCount val="2"/>
                <c:pt idx="0">
                  <c:v>Non Pupil Premium</c:v>
                </c:pt>
                <c:pt idx="1">
                  <c:v> Pupil Premium </c:v>
                </c:pt>
              </c:strCache>
            </c:strRef>
          </c:cat>
          <c:val>
            <c:numRef>
              <c:f>Sheet3!$E$39:$E$40</c:f>
              <c:numCache>
                <c:formatCode>General</c:formatCode>
                <c:ptCount val="2"/>
                <c:pt idx="0">
                  <c:v>86</c:v>
                </c:pt>
                <c:pt idx="1">
                  <c:v>88</c:v>
                </c:pt>
              </c:numCache>
            </c:numRef>
          </c:val>
          <c:extLst>
            <c:ext xmlns:c16="http://schemas.microsoft.com/office/drawing/2014/chart" uri="{C3380CC4-5D6E-409C-BE32-E72D297353CC}">
              <c16:uniqueId val="{00000003-86DB-49F6-A6D0-0891D947B52F}"/>
            </c:ext>
          </c:extLst>
        </c:ser>
        <c:ser>
          <c:idx val="4"/>
          <c:order val="4"/>
          <c:tx>
            <c:strRef>
              <c:f>Sheet3!$F$37:$F$38</c:f>
              <c:strCache>
                <c:ptCount val="1"/>
                <c:pt idx="0">
                  <c:v>English Writing Substantial Progress</c:v>
                </c:pt>
              </c:strCache>
            </c:strRef>
          </c:tx>
          <c:invertIfNegative val="0"/>
          <c:cat>
            <c:strRef>
              <c:f>Sheet3!$A$39:$A$40</c:f>
              <c:strCache>
                <c:ptCount val="2"/>
                <c:pt idx="0">
                  <c:v>Non Pupil Premium</c:v>
                </c:pt>
                <c:pt idx="1">
                  <c:v> Pupil Premium </c:v>
                </c:pt>
              </c:strCache>
            </c:strRef>
          </c:cat>
          <c:val>
            <c:numRef>
              <c:f>Sheet3!$F$39:$F$40</c:f>
              <c:numCache>
                <c:formatCode>General</c:formatCode>
                <c:ptCount val="2"/>
                <c:pt idx="0">
                  <c:v>25</c:v>
                </c:pt>
                <c:pt idx="1">
                  <c:v>18</c:v>
                </c:pt>
              </c:numCache>
            </c:numRef>
          </c:val>
          <c:extLst>
            <c:ext xmlns:c16="http://schemas.microsoft.com/office/drawing/2014/chart" uri="{C3380CC4-5D6E-409C-BE32-E72D297353CC}">
              <c16:uniqueId val="{00000004-86DB-49F6-A6D0-0891D947B52F}"/>
            </c:ext>
          </c:extLst>
        </c:ser>
        <c:ser>
          <c:idx val="5"/>
          <c:order val="5"/>
          <c:tx>
            <c:strRef>
              <c:f>Sheet3!$G$37:$G$38</c:f>
              <c:strCache>
                <c:ptCount val="1"/>
                <c:pt idx="0">
                  <c:v>English Writing Sustained Progress</c:v>
                </c:pt>
              </c:strCache>
            </c:strRef>
          </c:tx>
          <c:invertIfNegative val="0"/>
          <c:cat>
            <c:strRef>
              <c:f>Sheet3!$A$39:$A$40</c:f>
              <c:strCache>
                <c:ptCount val="2"/>
                <c:pt idx="0">
                  <c:v>Non Pupil Premium</c:v>
                </c:pt>
                <c:pt idx="1">
                  <c:v> Pupil Premium </c:v>
                </c:pt>
              </c:strCache>
            </c:strRef>
          </c:cat>
          <c:val>
            <c:numRef>
              <c:f>Sheet3!$G$39:$G$40</c:f>
              <c:numCache>
                <c:formatCode>General</c:formatCode>
                <c:ptCount val="2"/>
                <c:pt idx="0">
                  <c:v>75</c:v>
                </c:pt>
                <c:pt idx="1">
                  <c:v>82</c:v>
                </c:pt>
              </c:numCache>
            </c:numRef>
          </c:val>
          <c:extLst>
            <c:ext xmlns:c16="http://schemas.microsoft.com/office/drawing/2014/chart" uri="{C3380CC4-5D6E-409C-BE32-E72D297353CC}">
              <c16:uniqueId val="{00000005-86DB-49F6-A6D0-0891D947B52F}"/>
            </c:ext>
          </c:extLst>
        </c:ser>
        <c:ser>
          <c:idx val="6"/>
          <c:order val="6"/>
          <c:tx>
            <c:strRef>
              <c:f>Sheet3!$H$37:$H$38</c:f>
              <c:strCache>
                <c:ptCount val="1"/>
                <c:pt idx="0">
                  <c:v>Maths Number  Substantial Progress</c:v>
                </c:pt>
              </c:strCache>
            </c:strRef>
          </c:tx>
          <c:invertIfNegative val="0"/>
          <c:cat>
            <c:strRef>
              <c:f>Sheet3!$A$39:$A$40</c:f>
              <c:strCache>
                <c:ptCount val="2"/>
                <c:pt idx="0">
                  <c:v>Non Pupil Premium</c:v>
                </c:pt>
                <c:pt idx="1">
                  <c:v> Pupil Premium </c:v>
                </c:pt>
              </c:strCache>
            </c:strRef>
          </c:cat>
          <c:val>
            <c:numRef>
              <c:f>Sheet3!$H$39:$H$40</c:f>
              <c:numCache>
                <c:formatCode>General</c:formatCode>
                <c:ptCount val="2"/>
                <c:pt idx="0">
                  <c:v>49</c:v>
                </c:pt>
                <c:pt idx="1">
                  <c:v>50</c:v>
                </c:pt>
              </c:numCache>
            </c:numRef>
          </c:val>
          <c:extLst>
            <c:ext xmlns:c16="http://schemas.microsoft.com/office/drawing/2014/chart" uri="{C3380CC4-5D6E-409C-BE32-E72D297353CC}">
              <c16:uniqueId val="{00000006-86DB-49F6-A6D0-0891D947B52F}"/>
            </c:ext>
          </c:extLst>
        </c:ser>
        <c:ser>
          <c:idx val="7"/>
          <c:order val="7"/>
          <c:tx>
            <c:strRef>
              <c:f>Sheet3!$I$37:$I$38</c:f>
              <c:strCache>
                <c:ptCount val="1"/>
                <c:pt idx="0">
                  <c:v>Maths Number  Sustained Progress</c:v>
                </c:pt>
              </c:strCache>
            </c:strRef>
          </c:tx>
          <c:invertIfNegative val="0"/>
          <c:cat>
            <c:strRef>
              <c:f>Sheet3!$A$39:$A$40</c:f>
              <c:strCache>
                <c:ptCount val="2"/>
                <c:pt idx="0">
                  <c:v>Non Pupil Premium</c:v>
                </c:pt>
                <c:pt idx="1">
                  <c:v> Pupil Premium </c:v>
                </c:pt>
              </c:strCache>
            </c:strRef>
          </c:cat>
          <c:val>
            <c:numRef>
              <c:f>Sheet3!$I$39:$I$40</c:f>
              <c:numCache>
                <c:formatCode>General</c:formatCode>
                <c:ptCount val="2"/>
                <c:pt idx="0">
                  <c:v>51</c:v>
                </c:pt>
                <c:pt idx="1">
                  <c:v>50</c:v>
                </c:pt>
              </c:numCache>
            </c:numRef>
          </c:val>
          <c:extLst>
            <c:ext xmlns:c16="http://schemas.microsoft.com/office/drawing/2014/chart" uri="{C3380CC4-5D6E-409C-BE32-E72D297353CC}">
              <c16:uniqueId val="{00000007-86DB-49F6-A6D0-0891D947B52F}"/>
            </c:ext>
          </c:extLst>
        </c:ser>
        <c:ser>
          <c:idx val="8"/>
          <c:order val="8"/>
          <c:tx>
            <c:strRef>
              <c:f>Sheet3!$J$37:$J$38</c:f>
              <c:strCache>
                <c:ptCount val="1"/>
                <c:pt idx="0">
                  <c:v>Maths Measurement  Substantial Progress</c:v>
                </c:pt>
              </c:strCache>
            </c:strRef>
          </c:tx>
          <c:invertIfNegative val="0"/>
          <c:cat>
            <c:strRef>
              <c:f>Sheet3!$A$39:$A$40</c:f>
              <c:strCache>
                <c:ptCount val="2"/>
                <c:pt idx="0">
                  <c:v>Non Pupil Premium</c:v>
                </c:pt>
                <c:pt idx="1">
                  <c:v> Pupil Premium </c:v>
                </c:pt>
              </c:strCache>
            </c:strRef>
          </c:cat>
          <c:val>
            <c:numRef>
              <c:f>Sheet3!$J$39:$J$40</c:f>
              <c:numCache>
                <c:formatCode>General</c:formatCode>
                <c:ptCount val="2"/>
                <c:pt idx="0">
                  <c:v>49</c:v>
                </c:pt>
                <c:pt idx="1">
                  <c:v>47</c:v>
                </c:pt>
              </c:numCache>
            </c:numRef>
          </c:val>
          <c:extLst>
            <c:ext xmlns:c16="http://schemas.microsoft.com/office/drawing/2014/chart" uri="{C3380CC4-5D6E-409C-BE32-E72D297353CC}">
              <c16:uniqueId val="{00000008-86DB-49F6-A6D0-0891D947B52F}"/>
            </c:ext>
          </c:extLst>
        </c:ser>
        <c:ser>
          <c:idx val="9"/>
          <c:order val="9"/>
          <c:tx>
            <c:strRef>
              <c:f>Sheet3!$K$37:$K$38</c:f>
              <c:strCache>
                <c:ptCount val="1"/>
                <c:pt idx="0">
                  <c:v>Maths Measurement  Sustained Progress</c:v>
                </c:pt>
              </c:strCache>
            </c:strRef>
          </c:tx>
          <c:invertIfNegative val="0"/>
          <c:cat>
            <c:strRef>
              <c:f>Sheet3!$A$39:$A$40</c:f>
              <c:strCache>
                <c:ptCount val="2"/>
                <c:pt idx="0">
                  <c:v>Non Pupil Premium</c:v>
                </c:pt>
                <c:pt idx="1">
                  <c:v> Pupil Premium </c:v>
                </c:pt>
              </c:strCache>
            </c:strRef>
          </c:cat>
          <c:val>
            <c:numRef>
              <c:f>Sheet3!$K$39:$K$40</c:f>
              <c:numCache>
                <c:formatCode>General</c:formatCode>
                <c:ptCount val="2"/>
                <c:pt idx="0">
                  <c:v>51</c:v>
                </c:pt>
                <c:pt idx="1">
                  <c:v>53</c:v>
                </c:pt>
              </c:numCache>
            </c:numRef>
          </c:val>
          <c:extLst>
            <c:ext xmlns:c16="http://schemas.microsoft.com/office/drawing/2014/chart" uri="{C3380CC4-5D6E-409C-BE32-E72D297353CC}">
              <c16:uniqueId val="{00000009-86DB-49F6-A6D0-0891D947B52F}"/>
            </c:ext>
          </c:extLst>
        </c:ser>
        <c:dLbls>
          <c:showLegendKey val="0"/>
          <c:showVal val="0"/>
          <c:showCatName val="0"/>
          <c:showSerName val="0"/>
          <c:showPercent val="0"/>
          <c:showBubbleSize val="0"/>
        </c:dLbls>
        <c:gapWidth val="150"/>
        <c:axId val="33716864"/>
        <c:axId val="33735040"/>
      </c:barChart>
      <c:catAx>
        <c:axId val="33716864"/>
        <c:scaling>
          <c:orientation val="minMax"/>
        </c:scaling>
        <c:delete val="0"/>
        <c:axPos val="b"/>
        <c:numFmt formatCode="General" sourceLinked="0"/>
        <c:majorTickMark val="out"/>
        <c:minorTickMark val="none"/>
        <c:tickLblPos val="nextTo"/>
        <c:txPr>
          <a:bodyPr/>
          <a:lstStyle/>
          <a:p>
            <a:pPr>
              <a:defRPr>
                <a:latin typeface="Century Gothic" pitchFamily="34" charset="0"/>
              </a:defRPr>
            </a:pPr>
            <a:endParaRPr lang="en-US"/>
          </a:p>
        </c:txPr>
        <c:crossAx val="33735040"/>
        <c:crosses val="autoZero"/>
        <c:auto val="1"/>
        <c:lblAlgn val="ctr"/>
        <c:lblOffset val="100"/>
        <c:noMultiLvlLbl val="0"/>
      </c:catAx>
      <c:valAx>
        <c:axId val="33735040"/>
        <c:scaling>
          <c:orientation val="minMax"/>
        </c:scaling>
        <c:delete val="0"/>
        <c:axPos val="l"/>
        <c:majorGridlines/>
        <c:numFmt formatCode="General" sourceLinked="1"/>
        <c:majorTickMark val="out"/>
        <c:minorTickMark val="none"/>
        <c:tickLblPos val="nextTo"/>
        <c:crossAx val="33716864"/>
        <c:crosses val="autoZero"/>
        <c:crossBetween val="between"/>
      </c:valAx>
    </c:plotArea>
    <c:legend>
      <c:legendPos val="b"/>
      <c:layout>
        <c:manualLayout>
          <c:xMode val="edge"/>
          <c:yMode val="edge"/>
          <c:x val="1.3356800988111782E-2"/>
          <c:y val="0.40824440740527873"/>
          <c:w val="0.96656353249961402"/>
          <c:h val="0.57229087240007404"/>
        </c:manualLayout>
      </c:layout>
      <c:overlay val="0"/>
      <c:txPr>
        <a:bodyPr/>
        <a:lstStyle/>
        <a:p>
          <a:pPr>
            <a:defRPr>
              <a:latin typeface="Century Gothic" pitchFamily="34" charset="0"/>
            </a:defRPr>
          </a:pPr>
          <a:endParaRPr lang="en-US"/>
        </a:p>
      </c:txPr>
    </c:legend>
    <c:plotVisOnly val="1"/>
    <c:dispBlanksAs val="gap"/>
    <c:showDLblsOverMax val="0"/>
  </c:chart>
  <c:spPr>
    <a:ln w="19050">
      <a:solidFill>
        <a:schemeClr val="tx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Sheet3!$B$28:$B$29</c:f>
              <c:strCache>
                <c:ptCount val="1"/>
                <c:pt idx="0">
                  <c:v>English S&amp;L Substantial Progress</c:v>
                </c:pt>
              </c:strCache>
            </c:strRef>
          </c:tx>
          <c:invertIfNegative val="0"/>
          <c:cat>
            <c:strRef>
              <c:f>Sheet3!$A$30:$A$31</c:f>
              <c:strCache>
                <c:ptCount val="2"/>
                <c:pt idx="0">
                  <c:v>NON CLA</c:v>
                </c:pt>
                <c:pt idx="1">
                  <c:v>CLA</c:v>
                </c:pt>
              </c:strCache>
            </c:strRef>
          </c:cat>
          <c:val>
            <c:numRef>
              <c:f>Sheet3!$B$30:$B$31</c:f>
              <c:numCache>
                <c:formatCode>General</c:formatCode>
                <c:ptCount val="2"/>
                <c:pt idx="0">
                  <c:v>18</c:v>
                </c:pt>
                <c:pt idx="1">
                  <c:v>33</c:v>
                </c:pt>
              </c:numCache>
            </c:numRef>
          </c:val>
          <c:extLst>
            <c:ext xmlns:c16="http://schemas.microsoft.com/office/drawing/2014/chart" uri="{C3380CC4-5D6E-409C-BE32-E72D297353CC}">
              <c16:uniqueId val="{00000000-723E-4C30-AB1E-EF7CA2DF6BB7}"/>
            </c:ext>
          </c:extLst>
        </c:ser>
        <c:ser>
          <c:idx val="1"/>
          <c:order val="1"/>
          <c:tx>
            <c:strRef>
              <c:f>Sheet3!$C$28:$C$29</c:f>
              <c:strCache>
                <c:ptCount val="1"/>
                <c:pt idx="0">
                  <c:v>English S&amp;L Sustained Progress</c:v>
                </c:pt>
              </c:strCache>
            </c:strRef>
          </c:tx>
          <c:invertIfNegative val="0"/>
          <c:cat>
            <c:strRef>
              <c:f>Sheet3!$A$30:$A$31</c:f>
              <c:strCache>
                <c:ptCount val="2"/>
                <c:pt idx="0">
                  <c:v>NON CLA</c:v>
                </c:pt>
                <c:pt idx="1">
                  <c:v>CLA</c:v>
                </c:pt>
              </c:strCache>
            </c:strRef>
          </c:cat>
          <c:val>
            <c:numRef>
              <c:f>Sheet3!$C$30:$C$31</c:f>
              <c:numCache>
                <c:formatCode>General</c:formatCode>
                <c:ptCount val="2"/>
                <c:pt idx="0">
                  <c:v>82</c:v>
                </c:pt>
                <c:pt idx="1">
                  <c:v>67</c:v>
                </c:pt>
              </c:numCache>
            </c:numRef>
          </c:val>
          <c:extLst>
            <c:ext xmlns:c16="http://schemas.microsoft.com/office/drawing/2014/chart" uri="{C3380CC4-5D6E-409C-BE32-E72D297353CC}">
              <c16:uniqueId val="{00000001-723E-4C30-AB1E-EF7CA2DF6BB7}"/>
            </c:ext>
          </c:extLst>
        </c:ser>
        <c:ser>
          <c:idx val="2"/>
          <c:order val="2"/>
          <c:tx>
            <c:strRef>
              <c:f>Sheet3!$D$28:$D$29</c:f>
              <c:strCache>
                <c:ptCount val="1"/>
                <c:pt idx="0">
                  <c:v>English Reading Substantial Progress</c:v>
                </c:pt>
              </c:strCache>
            </c:strRef>
          </c:tx>
          <c:invertIfNegative val="0"/>
          <c:cat>
            <c:strRef>
              <c:f>Sheet3!$A$30:$A$31</c:f>
              <c:strCache>
                <c:ptCount val="2"/>
                <c:pt idx="0">
                  <c:v>NON CLA</c:v>
                </c:pt>
                <c:pt idx="1">
                  <c:v>CLA</c:v>
                </c:pt>
              </c:strCache>
            </c:strRef>
          </c:cat>
          <c:val>
            <c:numRef>
              <c:f>Sheet3!$D$30:$D$31</c:f>
              <c:numCache>
                <c:formatCode>General</c:formatCode>
                <c:ptCount val="2"/>
                <c:pt idx="0">
                  <c:v>14</c:v>
                </c:pt>
                <c:pt idx="1">
                  <c:v>17</c:v>
                </c:pt>
              </c:numCache>
            </c:numRef>
          </c:val>
          <c:extLst>
            <c:ext xmlns:c16="http://schemas.microsoft.com/office/drawing/2014/chart" uri="{C3380CC4-5D6E-409C-BE32-E72D297353CC}">
              <c16:uniqueId val="{00000002-723E-4C30-AB1E-EF7CA2DF6BB7}"/>
            </c:ext>
          </c:extLst>
        </c:ser>
        <c:ser>
          <c:idx val="3"/>
          <c:order val="3"/>
          <c:tx>
            <c:strRef>
              <c:f>Sheet3!$E$28:$E$29</c:f>
              <c:strCache>
                <c:ptCount val="1"/>
                <c:pt idx="0">
                  <c:v>English Reading Sustained Progress</c:v>
                </c:pt>
              </c:strCache>
            </c:strRef>
          </c:tx>
          <c:invertIfNegative val="0"/>
          <c:cat>
            <c:strRef>
              <c:f>Sheet3!$A$30:$A$31</c:f>
              <c:strCache>
                <c:ptCount val="2"/>
                <c:pt idx="0">
                  <c:v>NON CLA</c:v>
                </c:pt>
                <c:pt idx="1">
                  <c:v>CLA</c:v>
                </c:pt>
              </c:strCache>
            </c:strRef>
          </c:cat>
          <c:val>
            <c:numRef>
              <c:f>Sheet3!$E$30:$E$31</c:f>
              <c:numCache>
                <c:formatCode>General</c:formatCode>
                <c:ptCount val="2"/>
                <c:pt idx="0">
                  <c:v>86</c:v>
                </c:pt>
                <c:pt idx="1">
                  <c:v>83</c:v>
                </c:pt>
              </c:numCache>
            </c:numRef>
          </c:val>
          <c:extLst>
            <c:ext xmlns:c16="http://schemas.microsoft.com/office/drawing/2014/chart" uri="{C3380CC4-5D6E-409C-BE32-E72D297353CC}">
              <c16:uniqueId val="{00000003-723E-4C30-AB1E-EF7CA2DF6BB7}"/>
            </c:ext>
          </c:extLst>
        </c:ser>
        <c:ser>
          <c:idx val="4"/>
          <c:order val="4"/>
          <c:tx>
            <c:strRef>
              <c:f>Sheet3!$F$28:$F$29</c:f>
              <c:strCache>
                <c:ptCount val="1"/>
                <c:pt idx="0">
                  <c:v>English Writing Substantial Progress</c:v>
                </c:pt>
              </c:strCache>
            </c:strRef>
          </c:tx>
          <c:invertIfNegative val="0"/>
          <c:cat>
            <c:strRef>
              <c:f>Sheet3!$A$30:$A$31</c:f>
              <c:strCache>
                <c:ptCount val="2"/>
                <c:pt idx="0">
                  <c:v>NON CLA</c:v>
                </c:pt>
                <c:pt idx="1">
                  <c:v>CLA</c:v>
                </c:pt>
              </c:strCache>
            </c:strRef>
          </c:cat>
          <c:val>
            <c:numRef>
              <c:f>Sheet3!$F$30:$F$31</c:f>
              <c:numCache>
                <c:formatCode>General</c:formatCode>
                <c:ptCount val="2"/>
                <c:pt idx="0">
                  <c:v>25</c:v>
                </c:pt>
                <c:pt idx="1">
                  <c:v>0</c:v>
                </c:pt>
              </c:numCache>
            </c:numRef>
          </c:val>
          <c:extLst>
            <c:ext xmlns:c16="http://schemas.microsoft.com/office/drawing/2014/chart" uri="{C3380CC4-5D6E-409C-BE32-E72D297353CC}">
              <c16:uniqueId val="{00000004-723E-4C30-AB1E-EF7CA2DF6BB7}"/>
            </c:ext>
          </c:extLst>
        </c:ser>
        <c:ser>
          <c:idx val="5"/>
          <c:order val="5"/>
          <c:tx>
            <c:strRef>
              <c:f>Sheet3!$G$28:$G$29</c:f>
              <c:strCache>
                <c:ptCount val="1"/>
                <c:pt idx="0">
                  <c:v>English Writing Sustained Progress</c:v>
                </c:pt>
              </c:strCache>
            </c:strRef>
          </c:tx>
          <c:invertIfNegative val="0"/>
          <c:cat>
            <c:strRef>
              <c:f>Sheet3!$A$30:$A$31</c:f>
              <c:strCache>
                <c:ptCount val="2"/>
                <c:pt idx="0">
                  <c:v>NON CLA</c:v>
                </c:pt>
                <c:pt idx="1">
                  <c:v>CLA</c:v>
                </c:pt>
              </c:strCache>
            </c:strRef>
          </c:cat>
          <c:val>
            <c:numRef>
              <c:f>Sheet3!$G$30:$G$31</c:f>
              <c:numCache>
                <c:formatCode>General</c:formatCode>
                <c:ptCount val="2"/>
                <c:pt idx="0">
                  <c:v>75</c:v>
                </c:pt>
                <c:pt idx="1">
                  <c:v>100</c:v>
                </c:pt>
              </c:numCache>
            </c:numRef>
          </c:val>
          <c:extLst>
            <c:ext xmlns:c16="http://schemas.microsoft.com/office/drawing/2014/chart" uri="{C3380CC4-5D6E-409C-BE32-E72D297353CC}">
              <c16:uniqueId val="{00000005-723E-4C30-AB1E-EF7CA2DF6BB7}"/>
            </c:ext>
          </c:extLst>
        </c:ser>
        <c:ser>
          <c:idx val="6"/>
          <c:order val="6"/>
          <c:tx>
            <c:strRef>
              <c:f>Sheet3!$H$28:$H$29</c:f>
              <c:strCache>
                <c:ptCount val="1"/>
                <c:pt idx="0">
                  <c:v>Maths Number  Substantial Progress</c:v>
                </c:pt>
              </c:strCache>
            </c:strRef>
          </c:tx>
          <c:invertIfNegative val="0"/>
          <c:cat>
            <c:strRef>
              <c:f>Sheet3!$A$30:$A$31</c:f>
              <c:strCache>
                <c:ptCount val="2"/>
                <c:pt idx="0">
                  <c:v>NON CLA</c:v>
                </c:pt>
                <c:pt idx="1">
                  <c:v>CLA</c:v>
                </c:pt>
              </c:strCache>
            </c:strRef>
          </c:cat>
          <c:val>
            <c:numRef>
              <c:f>Sheet3!$H$30:$H$31</c:f>
              <c:numCache>
                <c:formatCode>General</c:formatCode>
                <c:ptCount val="2"/>
                <c:pt idx="0">
                  <c:v>49</c:v>
                </c:pt>
                <c:pt idx="1">
                  <c:v>33</c:v>
                </c:pt>
              </c:numCache>
            </c:numRef>
          </c:val>
          <c:extLst>
            <c:ext xmlns:c16="http://schemas.microsoft.com/office/drawing/2014/chart" uri="{C3380CC4-5D6E-409C-BE32-E72D297353CC}">
              <c16:uniqueId val="{00000006-723E-4C30-AB1E-EF7CA2DF6BB7}"/>
            </c:ext>
          </c:extLst>
        </c:ser>
        <c:ser>
          <c:idx val="7"/>
          <c:order val="7"/>
          <c:tx>
            <c:strRef>
              <c:f>Sheet3!$I$28:$I$29</c:f>
              <c:strCache>
                <c:ptCount val="1"/>
                <c:pt idx="0">
                  <c:v>Maths Number  Sustained Progress</c:v>
                </c:pt>
              </c:strCache>
            </c:strRef>
          </c:tx>
          <c:invertIfNegative val="0"/>
          <c:cat>
            <c:strRef>
              <c:f>Sheet3!$A$30:$A$31</c:f>
              <c:strCache>
                <c:ptCount val="2"/>
                <c:pt idx="0">
                  <c:v>NON CLA</c:v>
                </c:pt>
                <c:pt idx="1">
                  <c:v>CLA</c:v>
                </c:pt>
              </c:strCache>
            </c:strRef>
          </c:cat>
          <c:val>
            <c:numRef>
              <c:f>Sheet3!$I$30:$I$31</c:f>
              <c:numCache>
                <c:formatCode>General</c:formatCode>
                <c:ptCount val="2"/>
                <c:pt idx="0">
                  <c:v>51</c:v>
                </c:pt>
                <c:pt idx="1">
                  <c:v>67</c:v>
                </c:pt>
              </c:numCache>
            </c:numRef>
          </c:val>
          <c:extLst>
            <c:ext xmlns:c16="http://schemas.microsoft.com/office/drawing/2014/chart" uri="{C3380CC4-5D6E-409C-BE32-E72D297353CC}">
              <c16:uniqueId val="{00000007-723E-4C30-AB1E-EF7CA2DF6BB7}"/>
            </c:ext>
          </c:extLst>
        </c:ser>
        <c:ser>
          <c:idx val="8"/>
          <c:order val="8"/>
          <c:tx>
            <c:strRef>
              <c:f>Sheet3!$J$28:$J$29</c:f>
              <c:strCache>
                <c:ptCount val="1"/>
                <c:pt idx="0">
                  <c:v>Maths Measurement  Substantial Progress</c:v>
                </c:pt>
              </c:strCache>
            </c:strRef>
          </c:tx>
          <c:invertIfNegative val="0"/>
          <c:cat>
            <c:strRef>
              <c:f>Sheet3!$A$30:$A$31</c:f>
              <c:strCache>
                <c:ptCount val="2"/>
                <c:pt idx="0">
                  <c:v>NON CLA</c:v>
                </c:pt>
                <c:pt idx="1">
                  <c:v>CLA</c:v>
                </c:pt>
              </c:strCache>
            </c:strRef>
          </c:cat>
          <c:val>
            <c:numRef>
              <c:f>Sheet3!$J$30:$J$31</c:f>
              <c:numCache>
                <c:formatCode>General</c:formatCode>
                <c:ptCount val="2"/>
                <c:pt idx="0">
                  <c:v>49</c:v>
                </c:pt>
                <c:pt idx="1">
                  <c:v>33</c:v>
                </c:pt>
              </c:numCache>
            </c:numRef>
          </c:val>
          <c:extLst>
            <c:ext xmlns:c16="http://schemas.microsoft.com/office/drawing/2014/chart" uri="{C3380CC4-5D6E-409C-BE32-E72D297353CC}">
              <c16:uniqueId val="{00000008-723E-4C30-AB1E-EF7CA2DF6BB7}"/>
            </c:ext>
          </c:extLst>
        </c:ser>
        <c:ser>
          <c:idx val="9"/>
          <c:order val="9"/>
          <c:tx>
            <c:strRef>
              <c:f>Sheet3!$K$28:$K$29</c:f>
              <c:strCache>
                <c:ptCount val="1"/>
                <c:pt idx="0">
                  <c:v>Maths Measurement  Sustained Progress</c:v>
                </c:pt>
              </c:strCache>
            </c:strRef>
          </c:tx>
          <c:invertIfNegative val="0"/>
          <c:cat>
            <c:strRef>
              <c:f>Sheet3!$A$30:$A$31</c:f>
              <c:strCache>
                <c:ptCount val="2"/>
                <c:pt idx="0">
                  <c:v>NON CLA</c:v>
                </c:pt>
                <c:pt idx="1">
                  <c:v>CLA</c:v>
                </c:pt>
              </c:strCache>
            </c:strRef>
          </c:cat>
          <c:val>
            <c:numRef>
              <c:f>Sheet3!$K$30:$K$31</c:f>
              <c:numCache>
                <c:formatCode>General</c:formatCode>
                <c:ptCount val="2"/>
                <c:pt idx="0">
                  <c:v>51</c:v>
                </c:pt>
                <c:pt idx="1">
                  <c:v>67</c:v>
                </c:pt>
              </c:numCache>
            </c:numRef>
          </c:val>
          <c:extLst>
            <c:ext xmlns:c16="http://schemas.microsoft.com/office/drawing/2014/chart" uri="{C3380CC4-5D6E-409C-BE32-E72D297353CC}">
              <c16:uniqueId val="{00000009-723E-4C30-AB1E-EF7CA2DF6BB7}"/>
            </c:ext>
          </c:extLst>
        </c:ser>
        <c:dLbls>
          <c:showLegendKey val="0"/>
          <c:showVal val="0"/>
          <c:showCatName val="0"/>
          <c:showSerName val="0"/>
          <c:showPercent val="0"/>
          <c:showBubbleSize val="0"/>
        </c:dLbls>
        <c:gapWidth val="150"/>
        <c:axId val="34556928"/>
        <c:axId val="34571008"/>
      </c:barChart>
      <c:catAx>
        <c:axId val="34556928"/>
        <c:scaling>
          <c:orientation val="minMax"/>
        </c:scaling>
        <c:delete val="0"/>
        <c:axPos val="b"/>
        <c:numFmt formatCode="General" sourceLinked="0"/>
        <c:majorTickMark val="out"/>
        <c:minorTickMark val="none"/>
        <c:tickLblPos val="nextTo"/>
        <c:txPr>
          <a:bodyPr/>
          <a:lstStyle/>
          <a:p>
            <a:pPr>
              <a:defRPr>
                <a:latin typeface="Century Gothic" pitchFamily="34" charset="0"/>
              </a:defRPr>
            </a:pPr>
            <a:endParaRPr lang="en-US"/>
          </a:p>
        </c:txPr>
        <c:crossAx val="34571008"/>
        <c:crosses val="autoZero"/>
        <c:auto val="1"/>
        <c:lblAlgn val="ctr"/>
        <c:lblOffset val="100"/>
        <c:noMultiLvlLbl val="0"/>
      </c:catAx>
      <c:valAx>
        <c:axId val="34571008"/>
        <c:scaling>
          <c:orientation val="minMax"/>
        </c:scaling>
        <c:delete val="0"/>
        <c:axPos val="l"/>
        <c:majorGridlines/>
        <c:numFmt formatCode="General" sourceLinked="1"/>
        <c:majorTickMark val="out"/>
        <c:minorTickMark val="none"/>
        <c:tickLblPos val="nextTo"/>
        <c:crossAx val="34556928"/>
        <c:crosses val="autoZero"/>
        <c:crossBetween val="between"/>
      </c:valAx>
    </c:plotArea>
    <c:legend>
      <c:legendPos val="b"/>
      <c:layout>
        <c:manualLayout>
          <c:xMode val="edge"/>
          <c:yMode val="edge"/>
          <c:x val="3.1283971856459127E-2"/>
          <c:y val="0.40535073702584246"/>
          <c:w val="0.94639546527272322"/>
          <c:h val="0.57508936077366857"/>
        </c:manualLayout>
      </c:layout>
      <c:overlay val="0"/>
      <c:txPr>
        <a:bodyPr/>
        <a:lstStyle/>
        <a:p>
          <a:pPr>
            <a:defRPr>
              <a:latin typeface="Century Gothic" pitchFamily="34" charset="0"/>
            </a:defRPr>
          </a:pPr>
          <a:endParaRPr lang="en-US"/>
        </a:p>
      </c:txPr>
    </c:legend>
    <c:plotVisOnly val="1"/>
    <c:dispBlanksAs val="gap"/>
    <c:showDLblsOverMax val="0"/>
  </c:chart>
  <c:spPr>
    <a:noFill/>
    <a:ln w="19050">
      <a:solidFill>
        <a:schemeClr val="tx1"/>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15</Pages>
  <Words>4394</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Wickenden.J</dc:creator>
  <cp:lastModifiedBy>Miss K. Johnson</cp:lastModifiedBy>
  <cp:revision>2</cp:revision>
  <cp:lastPrinted>2020-02-10T15:11:00Z</cp:lastPrinted>
  <dcterms:created xsi:type="dcterms:W3CDTF">2021-01-25T09:50:00Z</dcterms:created>
  <dcterms:modified xsi:type="dcterms:W3CDTF">2021-01-25T09:50:00Z</dcterms:modified>
</cp:coreProperties>
</file>